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875" w:rsidRDefault="00FE263D">
      <w:pPr>
        <w:jc w:val="center"/>
      </w:pPr>
      <w:bookmarkStart w:id="0" w:name="OLE_LINK33"/>
      <w:r>
        <w:rPr>
          <w:rFonts w:asciiTheme="majorEastAsia" w:eastAsiaTheme="majorEastAsia" w:hAnsiTheme="majorEastAsia" w:cstheme="majorEastAsia" w:hint="eastAsia"/>
          <w:b/>
          <w:color w:val="000000" w:themeColor="text1"/>
          <w:sz w:val="36"/>
          <w:szCs w:val="36"/>
        </w:rPr>
        <w:t>广东生态工程职业学院媒体合作项目</w:t>
      </w:r>
      <w:bookmarkEnd w:id="0"/>
      <w:r>
        <w:rPr>
          <w:rFonts w:asciiTheme="majorEastAsia" w:eastAsiaTheme="majorEastAsia" w:hAnsiTheme="majorEastAsia" w:cstheme="majorEastAsia" w:hint="eastAsia"/>
          <w:b/>
          <w:sz w:val="36"/>
          <w:szCs w:val="36"/>
        </w:rPr>
        <w:t>需求书</w:t>
      </w:r>
    </w:p>
    <w:p w:rsidR="002E2875" w:rsidRDefault="002E2875">
      <w:pPr>
        <w:spacing w:line="360" w:lineRule="auto"/>
        <w:ind w:firstLine="562"/>
        <w:jc w:val="left"/>
        <w:rPr>
          <w:rFonts w:ascii="宋体" w:eastAsia="宋体" w:hAnsi="宋体" w:cs="宋体"/>
          <w:sz w:val="28"/>
          <w:szCs w:val="28"/>
        </w:rPr>
      </w:pPr>
    </w:p>
    <w:p w:rsidR="002E2875" w:rsidRDefault="00FE263D">
      <w:pPr>
        <w:pStyle w:val="aa"/>
        <w:numPr>
          <w:ilvl w:val="0"/>
          <w:numId w:val="1"/>
        </w:numPr>
        <w:spacing w:line="360" w:lineRule="auto"/>
        <w:ind w:firstLine="562"/>
        <w:jc w:val="left"/>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bookmarkStart w:id="1" w:name="OLE_LINK2"/>
      <w:bookmarkStart w:id="2" w:name="OLE_LINK1"/>
      <w:r>
        <w:rPr>
          <w:rFonts w:ascii="宋体" w:eastAsia="宋体" w:hAnsi="宋体" w:cs="宋体" w:hint="eastAsia"/>
          <w:sz w:val="28"/>
          <w:szCs w:val="28"/>
        </w:rPr>
        <w:t>广东生态工程职业学院</w:t>
      </w:r>
      <w:bookmarkStart w:id="3" w:name="OLE_LINK35"/>
      <w:bookmarkStart w:id="4" w:name="OLE_LINK34"/>
      <w:r>
        <w:rPr>
          <w:rFonts w:ascii="宋体" w:eastAsia="宋体" w:hAnsi="宋体" w:cs="宋体" w:hint="eastAsia"/>
          <w:sz w:val="28"/>
          <w:szCs w:val="28"/>
        </w:rPr>
        <w:t>媒体合作</w:t>
      </w:r>
      <w:bookmarkEnd w:id="3"/>
      <w:bookmarkEnd w:id="4"/>
      <w:r>
        <w:rPr>
          <w:rFonts w:ascii="宋体" w:eastAsia="宋体" w:hAnsi="宋体" w:cs="宋体" w:hint="eastAsia"/>
          <w:sz w:val="28"/>
          <w:szCs w:val="28"/>
        </w:rPr>
        <w:t>项目</w:t>
      </w:r>
      <w:bookmarkEnd w:id="1"/>
      <w:bookmarkEnd w:id="2"/>
    </w:p>
    <w:p w:rsidR="002E2875" w:rsidRDefault="00FE263D">
      <w:pPr>
        <w:pStyle w:val="aa"/>
        <w:numPr>
          <w:ilvl w:val="0"/>
          <w:numId w:val="1"/>
        </w:numPr>
        <w:spacing w:line="360" w:lineRule="auto"/>
        <w:ind w:firstLine="562"/>
        <w:jc w:val="left"/>
      </w:pPr>
      <w:r>
        <w:rPr>
          <w:rFonts w:ascii="宋体" w:eastAsia="宋体" w:hAnsi="宋体" w:cs="宋体" w:hint="eastAsia"/>
          <w:b/>
          <w:bCs w:val="0"/>
          <w:sz w:val="28"/>
          <w:szCs w:val="28"/>
        </w:rPr>
        <w:t>项目预算：</w:t>
      </w:r>
      <w:bookmarkStart w:id="5" w:name="OLE_LINK37"/>
      <w:bookmarkStart w:id="6" w:name="OLE_LINK36"/>
      <w:r>
        <w:rPr>
          <w:rFonts w:ascii="宋体" w:eastAsia="宋体" w:hAnsi="宋体" w:cs="宋体" w:hint="eastAsia"/>
          <w:b/>
          <w:bCs w:val="0"/>
          <w:sz w:val="28"/>
          <w:szCs w:val="28"/>
        </w:rPr>
        <w:t>70</w:t>
      </w:r>
      <w:bookmarkStart w:id="7" w:name="_GoBack"/>
      <w:bookmarkEnd w:id="7"/>
      <w:r>
        <w:rPr>
          <w:rFonts w:ascii="宋体" w:eastAsia="宋体" w:hAnsi="宋体" w:cs="宋体" w:hint="eastAsia"/>
          <w:sz w:val="28"/>
          <w:szCs w:val="28"/>
        </w:rPr>
        <w:t>000</w:t>
      </w:r>
      <w:bookmarkEnd w:id="5"/>
      <w:bookmarkEnd w:id="6"/>
      <w:r>
        <w:rPr>
          <w:rFonts w:ascii="宋体" w:eastAsia="宋体" w:hAnsi="宋体" w:cs="宋体" w:hint="eastAsia"/>
          <w:sz w:val="28"/>
          <w:szCs w:val="28"/>
        </w:rPr>
        <w:t>.00</w:t>
      </w:r>
      <w:r>
        <w:rPr>
          <w:rFonts w:ascii="宋体" w:eastAsia="宋体" w:hAnsi="宋体" w:cs="宋体" w:hint="eastAsia"/>
          <w:sz w:val="28"/>
          <w:szCs w:val="28"/>
        </w:rPr>
        <w:t>元</w:t>
      </w:r>
    </w:p>
    <w:p w:rsidR="002E2875" w:rsidRDefault="00FE263D">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2E2875" w:rsidRDefault="00FE263D">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2E2875" w:rsidRDefault="00FE26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2E2875" w:rsidRDefault="00FE263D">
      <w:pPr>
        <w:numPr>
          <w:ilvl w:val="0"/>
          <w:numId w:val="2"/>
        </w:numPr>
        <w:spacing w:line="360" w:lineRule="auto"/>
        <w:ind w:firstLine="560"/>
        <w:rPr>
          <w:rFonts w:ascii="宋体" w:hAnsi="宋体" w:cs="宋体"/>
          <w:sz w:val="28"/>
          <w:szCs w:val="28"/>
        </w:rPr>
      </w:pPr>
      <w:bookmarkStart w:id="8" w:name="OLE_LINK40"/>
      <w:bookmarkStart w:id="9" w:name="OLE_LINK41"/>
      <w:r>
        <w:rPr>
          <w:rFonts w:ascii="宋体" w:hAnsi="宋体" w:cs="宋体" w:hint="eastAsia"/>
          <w:sz w:val="28"/>
          <w:szCs w:val="28"/>
          <w:lang w:val="zh-CN"/>
        </w:rPr>
        <w:t>供应商应具备《政府采购法》第二十二条规定的条件。</w:t>
      </w:r>
    </w:p>
    <w:p w:rsidR="002E2875" w:rsidRDefault="00FE26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2E2875" w:rsidRDefault="00FE26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2E2875" w:rsidRDefault="00FE26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2E2875" w:rsidRDefault="00FE26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2E2875" w:rsidRDefault="00FE26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2E2875" w:rsidRDefault="00FE263D">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2E2875" w:rsidRDefault="00FE263D">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2E2875" w:rsidRDefault="00FE263D">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2E2875" w:rsidRDefault="00FE263D">
      <w:pPr>
        <w:numPr>
          <w:ilvl w:val="0"/>
          <w:numId w:val="2"/>
        </w:numPr>
        <w:spacing w:line="360" w:lineRule="auto"/>
        <w:ind w:firstLine="562"/>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w:t>
      </w:r>
      <w:r>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月</w:t>
      </w:r>
      <w:r w:rsidR="00754605">
        <w:rPr>
          <w:rFonts w:asciiTheme="minorEastAsia" w:hAnsiTheme="minorEastAsia" w:cstheme="minorEastAsia" w:hint="eastAsia"/>
          <w:color w:val="000000" w:themeColor="text1"/>
          <w:sz w:val="28"/>
          <w:szCs w:val="28"/>
        </w:rPr>
        <w:t>11</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点，报价文件必须密封，否则一律拒收。报价供应商可通过快</w:t>
      </w:r>
      <w:r>
        <w:rPr>
          <w:rFonts w:asciiTheme="minorEastAsia" w:hAnsiTheme="minorEastAsia" w:cstheme="minorEastAsia" w:hint="eastAsia"/>
          <w:color w:val="000000" w:themeColor="text1"/>
          <w:sz w:val="28"/>
          <w:szCs w:val="28"/>
        </w:rPr>
        <w:lastRenderedPageBreak/>
        <w:t>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2E2875" w:rsidRDefault="00FE263D">
      <w:pPr>
        <w:numPr>
          <w:ilvl w:val="0"/>
          <w:numId w:val="2"/>
        </w:numPr>
        <w:spacing w:line="360" w:lineRule="auto"/>
        <w:ind w:firstLine="562"/>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2E2875" w:rsidRDefault="00FE263D">
      <w:pPr>
        <w:numPr>
          <w:ilvl w:val="0"/>
          <w:numId w:val="2"/>
        </w:numPr>
        <w:spacing w:line="360" w:lineRule="auto"/>
        <w:ind w:firstLine="562"/>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bookmarkEnd w:id="8"/>
    <w:bookmarkEnd w:id="9"/>
    <w:p w:rsidR="002E2875" w:rsidRDefault="00FE26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2E2875" w:rsidRDefault="00FE263D">
      <w:pPr>
        <w:spacing w:line="360" w:lineRule="auto"/>
        <w:ind w:leftChars="200" w:left="420" w:firstLine="562"/>
        <w:rPr>
          <w:rFonts w:ascii="宋体" w:hAnsi="宋体" w:cs="宋体"/>
          <w:b/>
          <w:bCs/>
          <w:sz w:val="28"/>
          <w:szCs w:val="28"/>
        </w:rPr>
      </w:pPr>
      <w:r>
        <w:rPr>
          <w:rFonts w:ascii="宋体" w:hAnsi="宋体" w:cs="宋体" w:hint="eastAsia"/>
          <w:b/>
          <w:bCs/>
          <w:sz w:val="28"/>
          <w:szCs w:val="28"/>
        </w:rPr>
        <w:t>（一）项目内容</w:t>
      </w:r>
    </w:p>
    <w:tbl>
      <w:tblPr>
        <w:tblpPr w:leftFromText="180" w:rightFromText="180" w:vertAnchor="text" w:horzAnchor="margin" w:tblpY="338"/>
        <w:tblOverlap w:val="never"/>
        <w:tblW w:w="8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0"/>
        <w:gridCol w:w="5028"/>
        <w:gridCol w:w="2225"/>
      </w:tblGrid>
      <w:tr w:rsidR="002E2875">
        <w:trPr>
          <w:trHeight w:val="345"/>
        </w:trPr>
        <w:tc>
          <w:tcPr>
            <w:tcW w:w="1450" w:type="dxa"/>
            <w:vAlign w:val="center"/>
          </w:tcPr>
          <w:p w:rsidR="002E2875" w:rsidRDefault="00FE263D">
            <w:pPr>
              <w:widowControl/>
              <w:spacing w:line="460" w:lineRule="exact"/>
              <w:ind w:firstLine="482"/>
              <w:rPr>
                <w:rFonts w:hAnsi="宋体"/>
                <w:kern w:val="0"/>
                <w:szCs w:val="21"/>
              </w:rPr>
            </w:pPr>
            <w:bookmarkStart w:id="10" w:name="OLE_LINK27"/>
            <w:bookmarkStart w:id="11" w:name="OLE_LINK26"/>
            <w:r>
              <w:rPr>
                <w:rFonts w:hAnsi="宋体" w:hint="eastAsia"/>
                <w:kern w:val="0"/>
                <w:szCs w:val="21"/>
              </w:rPr>
              <w:t>类型</w:t>
            </w:r>
          </w:p>
        </w:tc>
        <w:tc>
          <w:tcPr>
            <w:tcW w:w="5028" w:type="dxa"/>
            <w:vAlign w:val="center"/>
          </w:tcPr>
          <w:p w:rsidR="002E2875" w:rsidRDefault="00FE263D">
            <w:pPr>
              <w:widowControl/>
              <w:spacing w:line="460" w:lineRule="exact"/>
              <w:ind w:firstLine="482"/>
              <w:jc w:val="center"/>
              <w:rPr>
                <w:kern w:val="0"/>
                <w:szCs w:val="21"/>
              </w:rPr>
            </w:pPr>
            <w:r>
              <w:rPr>
                <w:rFonts w:hint="eastAsia"/>
                <w:kern w:val="0"/>
                <w:szCs w:val="21"/>
              </w:rPr>
              <w:t>平台</w:t>
            </w:r>
          </w:p>
        </w:tc>
        <w:tc>
          <w:tcPr>
            <w:tcW w:w="2225" w:type="dxa"/>
            <w:vAlign w:val="center"/>
          </w:tcPr>
          <w:p w:rsidR="002E2875" w:rsidRDefault="00FE263D">
            <w:pPr>
              <w:widowControl/>
              <w:spacing w:line="460" w:lineRule="exact"/>
              <w:ind w:firstLineChars="350" w:firstLine="735"/>
              <w:rPr>
                <w:kern w:val="0"/>
                <w:szCs w:val="21"/>
              </w:rPr>
            </w:pPr>
            <w:r>
              <w:rPr>
                <w:rFonts w:hint="eastAsia"/>
                <w:kern w:val="0"/>
                <w:szCs w:val="21"/>
              </w:rPr>
              <w:t>数量</w:t>
            </w:r>
          </w:p>
        </w:tc>
      </w:tr>
      <w:tr w:rsidR="002E2875">
        <w:trPr>
          <w:trHeight w:val="345"/>
        </w:trPr>
        <w:tc>
          <w:tcPr>
            <w:tcW w:w="1450" w:type="dxa"/>
            <w:vMerge w:val="restart"/>
            <w:vAlign w:val="center"/>
          </w:tcPr>
          <w:p w:rsidR="002E2875" w:rsidRDefault="00FE263D">
            <w:pPr>
              <w:widowControl/>
              <w:spacing w:line="460" w:lineRule="exact"/>
              <w:ind w:firstLineChars="50" w:firstLine="105"/>
              <w:rPr>
                <w:rFonts w:hAnsi="宋体"/>
                <w:kern w:val="0"/>
                <w:szCs w:val="21"/>
              </w:rPr>
            </w:pPr>
            <w:r>
              <w:rPr>
                <w:rFonts w:eastAsia="宋体" w:hAnsi="宋体" w:hint="eastAsia"/>
                <w:kern w:val="0"/>
                <w:szCs w:val="21"/>
              </w:rPr>
              <w:t>合作项目</w:t>
            </w:r>
          </w:p>
        </w:tc>
        <w:tc>
          <w:tcPr>
            <w:tcW w:w="5028" w:type="dxa"/>
            <w:vAlign w:val="center"/>
          </w:tcPr>
          <w:p w:rsidR="002E2875" w:rsidRDefault="00FE263D">
            <w:pPr>
              <w:widowControl/>
              <w:spacing w:line="460" w:lineRule="exact"/>
              <w:jc w:val="left"/>
              <w:rPr>
                <w:kern w:val="0"/>
                <w:szCs w:val="21"/>
              </w:rPr>
            </w:pPr>
            <w:r>
              <w:rPr>
                <w:rFonts w:hint="eastAsia"/>
                <w:kern w:val="0"/>
                <w:szCs w:val="21"/>
              </w:rPr>
              <w:t>教育资讯类网站</w:t>
            </w:r>
            <w:r>
              <w:rPr>
                <w:rFonts w:hint="eastAsia"/>
                <w:kern w:val="0"/>
                <w:szCs w:val="21"/>
              </w:rPr>
              <w:t>新闻活动稿件推送（学校供稿）</w:t>
            </w:r>
          </w:p>
        </w:tc>
        <w:tc>
          <w:tcPr>
            <w:tcW w:w="2225" w:type="dxa"/>
            <w:vAlign w:val="center"/>
          </w:tcPr>
          <w:p w:rsidR="002E2875" w:rsidRDefault="00FE263D">
            <w:pPr>
              <w:widowControl/>
              <w:spacing w:line="460" w:lineRule="exact"/>
              <w:jc w:val="center"/>
              <w:rPr>
                <w:kern w:val="0"/>
                <w:szCs w:val="21"/>
              </w:rPr>
            </w:pPr>
            <w:r>
              <w:rPr>
                <w:rFonts w:hint="eastAsia"/>
                <w:kern w:val="0"/>
                <w:szCs w:val="21"/>
              </w:rPr>
              <w:t>30</w:t>
            </w:r>
            <w:r>
              <w:rPr>
                <w:rFonts w:hint="eastAsia"/>
                <w:kern w:val="0"/>
                <w:szCs w:val="21"/>
              </w:rPr>
              <w:t>篇</w:t>
            </w:r>
          </w:p>
        </w:tc>
      </w:tr>
      <w:tr w:rsidR="002E2875">
        <w:trPr>
          <w:trHeight w:val="947"/>
        </w:trPr>
        <w:tc>
          <w:tcPr>
            <w:tcW w:w="1450" w:type="dxa"/>
            <w:vMerge/>
            <w:vAlign w:val="center"/>
          </w:tcPr>
          <w:p w:rsidR="002E2875" w:rsidRDefault="002E2875">
            <w:pPr>
              <w:widowControl/>
              <w:spacing w:line="460" w:lineRule="exact"/>
              <w:ind w:firstLine="482"/>
              <w:jc w:val="center"/>
              <w:rPr>
                <w:rFonts w:hAnsi="宋体"/>
                <w:kern w:val="0"/>
                <w:szCs w:val="21"/>
              </w:rPr>
            </w:pPr>
          </w:p>
        </w:tc>
        <w:tc>
          <w:tcPr>
            <w:tcW w:w="5028" w:type="dxa"/>
            <w:vAlign w:val="center"/>
          </w:tcPr>
          <w:p w:rsidR="002E2875" w:rsidRDefault="00FE263D">
            <w:pPr>
              <w:widowControl/>
              <w:spacing w:line="460" w:lineRule="exact"/>
              <w:jc w:val="left"/>
              <w:rPr>
                <w:kern w:val="0"/>
                <w:szCs w:val="21"/>
              </w:rPr>
            </w:pPr>
            <w:r>
              <w:rPr>
                <w:rFonts w:hint="eastAsia"/>
                <w:kern w:val="0"/>
                <w:szCs w:val="21"/>
              </w:rPr>
              <w:t>内容巡检：</w:t>
            </w:r>
            <w:r>
              <w:rPr>
                <w:rFonts w:hAnsi="宋体" w:hint="eastAsia"/>
                <w:kern w:val="0"/>
                <w:szCs w:val="21"/>
              </w:rPr>
              <w:t>采用人工智能技术，提供在线文本纠错功能，帮助学校宣传部老师及各个部门供稿的老师检测待发布文章中的问题（包括疑似错别字、疑似标点错误、涉政纠错、敏感词等问题）并提供修改建议。支持管理学校词库（黑名单、白名单）</w:t>
            </w:r>
            <w:r>
              <w:rPr>
                <w:rFonts w:hAnsi="宋体" w:hint="eastAsia"/>
                <w:kern w:val="0"/>
                <w:szCs w:val="21"/>
              </w:rPr>
              <w:t xml:space="preserve"> </w:t>
            </w:r>
          </w:p>
        </w:tc>
        <w:tc>
          <w:tcPr>
            <w:tcW w:w="2225" w:type="dxa"/>
            <w:vAlign w:val="center"/>
          </w:tcPr>
          <w:p w:rsidR="002E2875" w:rsidRDefault="00FE263D">
            <w:pPr>
              <w:widowControl/>
              <w:spacing w:line="460" w:lineRule="exact"/>
              <w:jc w:val="center"/>
              <w:rPr>
                <w:kern w:val="0"/>
                <w:szCs w:val="21"/>
              </w:rPr>
            </w:pPr>
            <w:r>
              <w:rPr>
                <w:rFonts w:hint="eastAsia"/>
                <w:kern w:val="0"/>
                <w:szCs w:val="21"/>
              </w:rPr>
              <w:t>15</w:t>
            </w:r>
            <w:r>
              <w:rPr>
                <w:rFonts w:hint="eastAsia"/>
                <w:kern w:val="0"/>
                <w:szCs w:val="21"/>
              </w:rPr>
              <w:t>个账号</w:t>
            </w:r>
          </w:p>
          <w:p w:rsidR="002E2875" w:rsidRDefault="00FE263D">
            <w:pPr>
              <w:widowControl/>
              <w:spacing w:line="460" w:lineRule="exact"/>
              <w:jc w:val="center"/>
              <w:rPr>
                <w:kern w:val="0"/>
                <w:szCs w:val="21"/>
              </w:rPr>
            </w:pPr>
            <w:r>
              <w:rPr>
                <w:rFonts w:hint="eastAsia"/>
                <w:kern w:val="0"/>
                <w:szCs w:val="21"/>
              </w:rPr>
              <w:t>不限字数</w:t>
            </w:r>
            <w:r>
              <w:rPr>
                <w:rFonts w:hint="eastAsia"/>
                <w:kern w:val="0"/>
                <w:szCs w:val="21"/>
              </w:rPr>
              <w:t xml:space="preserve"> </w:t>
            </w:r>
          </w:p>
        </w:tc>
      </w:tr>
      <w:tr w:rsidR="002E2875">
        <w:trPr>
          <w:trHeight w:val="947"/>
        </w:trPr>
        <w:tc>
          <w:tcPr>
            <w:tcW w:w="1450" w:type="dxa"/>
            <w:vMerge/>
            <w:vAlign w:val="center"/>
          </w:tcPr>
          <w:p w:rsidR="002E2875" w:rsidRDefault="002E2875">
            <w:pPr>
              <w:widowControl/>
              <w:spacing w:line="460" w:lineRule="exact"/>
              <w:ind w:firstLine="482"/>
              <w:jc w:val="center"/>
              <w:rPr>
                <w:rFonts w:hAnsi="宋体"/>
                <w:kern w:val="0"/>
                <w:szCs w:val="21"/>
              </w:rPr>
            </w:pPr>
          </w:p>
        </w:tc>
        <w:tc>
          <w:tcPr>
            <w:tcW w:w="5028" w:type="dxa"/>
            <w:vAlign w:val="center"/>
          </w:tcPr>
          <w:p w:rsidR="002E2875" w:rsidRDefault="00FE263D">
            <w:pPr>
              <w:widowControl/>
              <w:spacing w:line="460" w:lineRule="exact"/>
              <w:jc w:val="left"/>
              <w:rPr>
                <w:kern w:val="0"/>
                <w:szCs w:val="21"/>
              </w:rPr>
            </w:pPr>
            <w:r>
              <w:rPr>
                <w:rFonts w:hAnsi="宋体" w:hint="eastAsia"/>
                <w:kern w:val="0"/>
                <w:szCs w:val="21"/>
              </w:rPr>
              <w:t>全面接入</w:t>
            </w:r>
            <w:r>
              <w:rPr>
                <w:rFonts w:hAnsi="宋体" w:hint="eastAsia"/>
                <w:kern w:val="0"/>
                <w:szCs w:val="21"/>
              </w:rPr>
              <w:t>Deepseek</w:t>
            </w:r>
            <w:r>
              <w:rPr>
                <w:rFonts w:hAnsi="宋体" w:hint="eastAsia"/>
                <w:kern w:val="0"/>
                <w:szCs w:val="21"/>
              </w:rPr>
              <w:t>采用人工智能技术，自动检测学校指定检测点前一工作日发布的文章，并对检测出的问题进行人工审核并推送。（网站同一个域名下有多个文章列表的计为多个点、一个新媒体账号是一个检测点。）每个月导出月报</w:t>
            </w:r>
          </w:p>
        </w:tc>
        <w:tc>
          <w:tcPr>
            <w:tcW w:w="2225" w:type="dxa"/>
            <w:vAlign w:val="center"/>
          </w:tcPr>
          <w:p w:rsidR="002E2875" w:rsidRDefault="00FE263D">
            <w:pPr>
              <w:widowControl/>
              <w:spacing w:line="460" w:lineRule="exact"/>
              <w:jc w:val="center"/>
              <w:rPr>
                <w:kern w:val="0"/>
                <w:szCs w:val="21"/>
              </w:rPr>
            </w:pPr>
            <w:r>
              <w:rPr>
                <w:rFonts w:hAnsi="宋体" w:hint="eastAsia"/>
                <w:kern w:val="0"/>
                <w:szCs w:val="21"/>
              </w:rPr>
              <w:t>40</w:t>
            </w:r>
            <w:r>
              <w:rPr>
                <w:rFonts w:hAnsi="宋体" w:hint="eastAsia"/>
                <w:kern w:val="0"/>
                <w:szCs w:val="21"/>
              </w:rPr>
              <w:t>个检测点</w:t>
            </w:r>
          </w:p>
        </w:tc>
      </w:tr>
      <w:tr w:rsidR="002E2875">
        <w:trPr>
          <w:trHeight w:val="345"/>
        </w:trPr>
        <w:tc>
          <w:tcPr>
            <w:tcW w:w="1450" w:type="dxa"/>
            <w:vMerge/>
            <w:vAlign w:val="center"/>
          </w:tcPr>
          <w:p w:rsidR="002E2875" w:rsidRDefault="002E2875">
            <w:pPr>
              <w:widowControl/>
              <w:spacing w:line="460" w:lineRule="exact"/>
              <w:ind w:firstLine="482"/>
              <w:jc w:val="center"/>
              <w:rPr>
                <w:rFonts w:hAnsi="宋体"/>
                <w:kern w:val="0"/>
                <w:szCs w:val="21"/>
              </w:rPr>
            </w:pPr>
          </w:p>
        </w:tc>
        <w:tc>
          <w:tcPr>
            <w:tcW w:w="5028" w:type="dxa"/>
            <w:vAlign w:val="center"/>
          </w:tcPr>
          <w:p w:rsidR="002E2875" w:rsidRDefault="00FE263D">
            <w:pPr>
              <w:widowControl/>
              <w:spacing w:line="460" w:lineRule="exact"/>
              <w:jc w:val="left"/>
              <w:rPr>
                <w:rFonts w:eastAsia="宋体"/>
                <w:kern w:val="0"/>
                <w:szCs w:val="21"/>
              </w:rPr>
            </w:pPr>
            <w:r>
              <w:rPr>
                <w:rFonts w:hint="eastAsia"/>
                <w:kern w:val="0"/>
                <w:szCs w:val="21"/>
              </w:rPr>
              <w:t>央媒、省市级媒体</w:t>
            </w:r>
            <w:r>
              <w:rPr>
                <w:rFonts w:hint="eastAsia"/>
                <w:kern w:val="0"/>
                <w:szCs w:val="21"/>
              </w:rPr>
              <w:t>、</w:t>
            </w:r>
            <w:r>
              <w:rPr>
                <w:rFonts w:hint="eastAsia"/>
                <w:kern w:val="0"/>
                <w:szCs w:val="21"/>
              </w:rPr>
              <w:t>门户网站</w:t>
            </w:r>
          </w:p>
          <w:p w:rsidR="002E2875" w:rsidRDefault="00FE263D">
            <w:pPr>
              <w:widowControl/>
              <w:spacing w:line="460" w:lineRule="exact"/>
              <w:jc w:val="left"/>
              <w:rPr>
                <w:kern w:val="0"/>
                <w:szCs w:val="21"/>
              </w:rPr>
            </w:pPr>
            <w:r>
              <w:rPr>
                <w:rFonts w:hint="eastAsia"/>
                <w:kern w:val="0"/>
                <w:szCs w:val="21"/>
              </w:rPr>
              <w:t>新闻活动稿件推送（学校供稿）</w:t>
            </w:r>
          </w:p>
          <w:p w:rsidR="002E2875" w:rsidRDefault="00FE263D">
            <w:pPr>
              <w:widowControl/>
              <w:spacing w:line="460" w:lineRule="exact"/>
              <w:jc w:val="left"/>
              <w:rPr>
                <w:kern w:val="0"/>
                <w:szCs w:val="21"/>
              </w:rPr>
            </w:pPr>
            <w:r>
              <w:rPr>
                <w:rFonts w:hint="eastAsia"/>
                <w:kern w:val="0"/>
                <w:szCs w:val="21"/>
              </w:rPr>
              <w:t>如</w:t>
            </w:r>
            <w:r>
              <w:rPr>
                <w:rFonts w:hint="eastAsia"/>
                <w:kern w:val="0"/>
                <w:szCs w:val="21"/>
              </w:rPr>
              <w:t>新华网、人民日报客户端、央视网、中新网、光明日报客户端、中国网、</w:t>
            </w:r>
            <w:r>
              <w:rPr>
                <w:rFonts w:hint="eastAsia"/>
                <w:kern w:val="0"/>
                <w:szCs w:val="21"/>
              </w:rPr>
              <w:t>南方日报、南方</w:t>
            </w:r>
            <w:r>
              <w:rPr>
                <w:rFonts w:hint="eastAsia"/>
                <w:kern w:val="0"/>
                <w:szCs w:val="21"/>
              </w:rPr>
              <w:t>+</w:t>
            </w:r>
            <w:r>
              <w:rPr>
                <w:rFonts w:hint="eastAsia"/>
                <w:kern w:val="0"/>
                <w:szCs w:val="21"/>
              </w:rPr>
              <w:t>、</w:t>
            </w:r>
            <w:r>
              <w:rPr>
                <w:rFonts w:hint="eastAsia"/>
                <w:kern w:val="0"/>
                <w:szCs w:val="21"/>
              </w:rPr>
              <w:t>南方网、南方都市报、羊城晚报、新快报、广州日报、信息时报、大洋网、广东科技报、粤</w:t>
            </w:r>
            <w:r>
              <w:rPr>
                <w:rFonts w:hint="eastAsia"/>
                <w:kern w:val="0"/>
                <w:szCs w:val="21"/>
              </w:rPr>
              <w:t>TV</w:t>
            </w:r>
            <w:r>
              <w:rPr>
                <w:rFonts w:hint="eastAsia"/>
                <w:kern w:val="0"/>
                <w:szCs w:val="21"/>
              </w:rPr>
              <w:t>客户端、今日头条、凤凰网、搜狐网、新浪新闻、腾讯新闻、网易新闻</w:t>
            </w:r>
            <w:r>
              <w:rPr>
                <w:rFonts w:hint="eastAsia"/>
                <w:kern w:val="0"/>
                <w:szCs w:val="21"/>
              </w:rPr>
              <w:t>等</w:t>
            </w:r>
          </w:p>
        </w:tc>
        <w:tc>
          <w:tcPr>
            <w:tcW w:w="2225" w:type="dxa"/>
            <w:vAlign w:val="center"/>
          </w:tcPr>
          <w:p w:rsidR="002E2875" w:rsidRDefault="00FE263D">
            <w:pPr>
              <w:widowControl/>
              <w:spacing w:line="460" w:lineRule="exact"/>
              <w:jc w:val="center"/>
              <w:rPr>
                <w:kern w:val="0"/>
                <w:szCs w:val="21"/>
              </w:rPr>
            </w:pPr>
            <w:r>
              <w:rPr>
                <w:rFonts w:hint="eastAsia"/>
                <w:kern w:val="0"/>
                <w:szCs w:val="21"/>
              </w:rPr>
              <w:t>10</w:t>
            </w:r>
            <w:r>
              <w:rPr>
                <w:rFonts w:hint="eastAsia"/>
                <w:kern w:val="0"/>
                <w:szCs w:val="21"/>
              </w:rPr>
              <w:t>篇</w:t>
            </w:r>
          </w:p>
          <w:p w:rsidR="002E2875" w:rsidRDefault="00FE263D">
            <w:pPr>
              <w:widowControl/>
              <w:spacing w:line="460" w:lineRule="exact"/>
              <w:jc w:val="center"/>
              <w:rPr>
                <w:kern w:val="0"/>
                <w:szCs w:val="21"/>
              </w:rPr>
            </w:pPr>
            <w:r>
              <w:rPr>
                <w:rFonts w:hint="eastAsia"/>
                <w:kern w:val="0"/>
                <w:szCs w:val="21"/>
              </w:rPr>
              <w:t>（以最终发布为准）</w:t>
            </w:r>
          </w:p>
        </w:tc>
      </w:tr>
      <w:tr w:rsidR="002E2875">
        <w:trPr>
          <w:trHeight w:val="345"/>
        </w:trPr>
        <w:tc>
          <w:tcPr>
            <w:tcW w:w="1450" w:type="dxa"/>
            <w:vMerge/>
            <w:vAlign w:val="center"/>
          </w:tcPr>
          <w:p w:rsidR="002E2875" w:rsidRDefault="002E2875">
            <w:pPr>
              <w:widowControl/>
              <w:spacing w:line="460" w:lineRule="exact"/>
              <w:ind w:firstLine="482"/>
              <w:jc w:val="center"/>
              <w:rPr>
                <w:rFonts w:hAnsi="宋体"/>
                <w:kern w:val="0"/>
                <w:szCs w:val="21"/>
              </w:rPr>
            </w:pPr>
          </w:p>
        </w:tc>
        <w:tc>
          <w:tcPr>
            <w:tcW w:w="5028" w:type="dxa"/>
            <w:vAlign w:val="center"/>
          </w:tcPr>
          <w:p w:rsidR="002E2875" w:rsidRDefault="00FE263D">
            <w:pPr>
              <w:widowControl/>
              <w:spacing w:line="460" w:lineRule="exact"/>
              <w:jc w:val="left"/>
              <w:rPr>
                <w:kern w:val="0"/>
                <w:szCs w:val="21"/>
              </w:rPr>
            </w:pPr>
            <w:r>
              <w:rPr>
                <w:rFonts w:hint="eastAsia"/>
                <w:kern w:val="0"/>
                <w:szCs w:val="21"/>
              </w:rPr>
              <w:t>校园重大活动采访报道</w:t>
            </w:r>
            <w:r>
              <w:rPr>
                <w:rFonts w:hint="eastAsia"/>
                <w:kern w:val="0"/>
                <w:szCs w:val="21"/>
              </w:rPr>
              <w:t xml:space="preserve"> </w:t>
            </w:r>
          </w:p>
        </w:tc>
        <w:tc>
          <w:tcPr>
            <w:tcW w:w="2225" w:type="dxa"/>
            <w:vAlign w:val="center"/>
          </w:tcPr>
          <w:p w:rsidR="002E2875" w:rsidRDefault="00FE263D">
            <w:pPr>
              <w:widowControl/>
              <w:spacing w:line="460" w:lineRule="exact"/>
              <w:jc w:val="center"/>
              <w:rPr>
                <w:kern w:val="0"/>
                <w:szCs w:val="21"/>
              </w:rPr>
            </w:pPr>
            <w:r>
              <w:rPr>
                <w:rFonts w:hint="eastAsia"/>
                <w:kern w:val="0"/>
                <w:szCs w:val="21"/>
              </w:rPr>
              <w:t>1</w:t>
            </w:r>
            <w:r>
              <w:rPr>
                <w:rFonts w:hint="eastAsia"/>
                <w:kern w:val="0"/>
                <w:szCs w:val="21"/>
              </w:rPr>
              <w:t>次</w:t>
            </w:r>
          </w:p>
        </w:tc>
      </w:tr>
    </w:tbl>
    <w:bookmarkEnd w:id="10"/>
    <w:bookmarkEnd w:id="11"/>
    <w:p w:rsidR="002E2875" w:rsidRDefault="00FE263D">
      <w:pPr>
        <w:numPr>
          <w:ilvl w:val="0"/>
          <w:numId w:val="1"/>
        </w:numPr>
        <w:spacing w:line="360" w:lineRule="auto"/>
        <w:ind w:firstLineChars="200" w:firstLine="482"/>
        <w:rPr>
          <w:rFonts w:ascii="宋体" w:hAnsi="宋体" w:cs="宋体"/>
          <w:b/>
          <w:bCs/>
          <w:sz w:val="24"/>
          <w:szCs w:val="28"/>
        </w:rPr>
      </w:pPr>
      <w:r>
        <w:rPr>
          <w:rFonts w:ascii="宋体" w:hAnsi="宋体" w:cs="宋体" w:hint="eastAsia"/>
          <w:b/>
          <w:bCs/>
          <w:sz w:val="24"/>
          <w:szCs w:val="28"/>
        </w:rPr>
        <w:lastRenderedPageBreak/>
        <w:t>付款结算：</w:t>
      </w:r>
    </w:p>
    <w:p w:rsidR="002E2875" w:rsidRDefault="00FE263D">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2E2875" w:rsidRDefault="00FE26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售后服务及其他要求</w:t>
      </w:r>
    </w:p>
    <w:p w:rsidR="002E2875" w:rsidRDefault="00FE263D">
      <w:pPr>
        <w:pStyle w:val="a8"/>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要求供应商提供详细具体的售后服务承诺条款。</w:t>
      </w:r>
    </w:p>
    <w:p w:rsidR="002E2875" w:rsidRDefault="00FE263D">
      <w:pPr>
        <w:pStyle w:val="a8"/>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供应商须提供</w:t>
      </w:r>
      <w:r>
        <w:rPr>
          <w:rFonts w:ascii="宋体" w:eastAsiaTheme="minorEastAsia" w:hAnsi="宋体" w:cs="宋体" w:hint="eastAsia"/>
          <w:b w:val="0"/>
          <w:bCs w:val="0"/>
          <w:sz w:val="28"/>
          <w:szCs w:val="28"/>
        </w:rPr>
        <w:t>7</w:t>
      </w:r>
      <w:r>
        <w:rPr>
          <w:rFonts w:ascii="宋体" w:eastAsiaTheme="minorEastAsia" w:hAnsi="宋体" w:cs="宋体" w:hint="eastAsia"/>
          <w:b w:val="0"/>
          <w:bCs w:val="0"/>
          <w:sz w:val="28"/>
          <w:szCs w:val="28"/>
        </w:rPr>
        <w:t>×</w:t>
      </w:r>
      <w:r>
        <w:rPr>
          <w:rFonts w:ascii="宋体" w:eastAsiaTheme="minorEastAsia" w:hAnsi="宋体" w:cs="宋体" w:hint="eastAsia"/>
          <w:b w:val="0"/>
          <w:bCs w:val="0"/>
          <w:sz w:val="28"/>
          <w:szCs w:val="28"/>
        </w:rPr>
        <w:t>24</w:t>
      </w:r>
      <w:r>
        <w:rPr>
          <w:rFonts w:ascii="宋体" w:eastAsiaTheme="minorEastAsia" w:hAnsi="宋体" w:cs="宋体" w:hint="eastAsia"/>
          <w:b w:val="0"/>
          <w:bCs w:val="0"/>
          <w:sz w:val="28"/>
          <w:szCs w:val="28"/>
        </w:rPr>
        <w:t>小时服务，对采购人要求发布的通稿当天审核修改完成之后在指定媒体发布。</w:t>
      </w:r>
    </w:p>
    <w:p w:rsidR="002E2875" w:rsidRDefault="00FE263D">
      <w:pPr>
        <w:pStyle w:val="a8"/>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对采购人的相关信息进行维护，并同时向采购人提供访问量数据统计服务。</w:t>
      </w:r>
    </w:p>
    <w:p w:rsidR="002E2875" w:rsidRDefault="00FE263D">
      <w:pPr>
        <w:pStyle w:val="a8"/>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要求供应商必须拥有专业的记者及编辑团队，能够保证本项目所采购的报道内容正常发布。</w:t>
      </w:r>
    </w:p>
    <w:p w:rsidR="002E2875" w:rsidRDefault="00FE26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2E2875" w:rsidRDefault="00FE263D">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2E2875" w:rsidRDefault="00FE263D">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2E2875" w:rsidRDefault="00FE263D">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w:t>
      </w:r>
      <w:r>
        <w:rPr>
          <w:rFonts w:ascii="宋体" w:hAnsi="宋体" w:cs="宋体" w:hint="eastAsia"/>
          <w:sz w:val="28"/>
          <w:szCs w:val="28"/>
        </w:rPr>
        <w:t>的供应商为成交（中标）供应商。</w:t>
      </w:r>
    </w:p>
    <w:p w:rsidR="002E2875" w:rsidRDefault="00FE26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2E2875" w:rsidRDefault="00FE263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2E2875" w:rsidRDefault="00FE263D">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lastRenderedPageBreak/>
        <w:t>按要求提交加盖报价供应商公章的《</w:t>
      </w:r>
      <w:r>
        <w:rPr>
          <w:rFonts w:ascii="宋体" w:hAnsi="宋体" w:cs="宋体" w:hint="eastAsia"/>
          <w:b w:val="0"/>
          <w:bCs/>
          <w:szCs w:val="28"/>
        </w:rPr>
        <w:t>承诺书</w:t>
      </w:r>
      <w:r>
        <w:rPr>
          <w:rFonts w:ascii="宋体" w:hAnsi="宋体" w:cs="宋体" w:hint="eastAsia"/>
          <w:b w:val="0"/>
          <w:szCs w:val="28"/>
        </w:rPr>
        <w:t>》（附件</w:t>
      </w:r>
      <w:r w:rsidR="00754605">
        <w:rPr>
          <w:rFonts w:ascii="宋体" w:hAnsi="宋体" w:cs="宋体" w:hint="eastAsia"/>
          <w:b w:val="0"/>
          <w:szCs w:val="28"/>
        </w:rPr>
        <w:t>2</w:t>
      </w:r>
      <w:r>
        <w:rPr>
          <w:rFonts w:ascii="宋体" w:hAnsi="宋体" w:cs="宋体" w:hint="eastAsia"/>
          <w:b w:val="0"/>
          <w:szCs w:val="28"/>
        </w:rPr>
        <w:t>）。</w:t>
      </w:r>
    </w:p>
    <w:p w:rsidR="002E2875" w:rsidRDefault="00FE263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2E2875" w:rsidRDefault="00FE263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2E2875" w:rsidRDefault="00FE263D">
      <w:pPr>
        <w:rPr>
          <w:rFonts w:ascii="宋体" w:hAnsi="宋体" w:cs="宋体"/>
          <w:b/>
          <w:sz w:val="24"/>
        </w:rPr>
      </w:pPr>
      <w:r>
        <w:rPr>
          <w:rFonts w:ascii="宋体" w:hAnsi="宋体" w:cs="宋体" w:hint="eastAsia"/>
          <w:b/>
          <w:sz w:val="24"/>
        </w:rPr>
        <w:br w:type="page"/>
      </w:r>
    </w:p>
    <w:p w:rsidR="002E2875" w:rsidRDefault="00FE263D">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2E2875" w:rsidRDefault="002E2875">
      <w:pPr>
        <w:tabs>
          <w:tab w:val="left" w:pos="8100"/>
        </w:tabs>
        <w:adjustRightInd w:val="0"/>
        <w:snapToGrid w:val="0"/>
        <w:spacing w:line="348" w:lineRule="auto"/>
        <w:ind w:firstLine="480"/>
        <w:rPr>
          <w:rFonts w:ascii="宋体" w:hAnsi="宋体" w:cs="宋体"/>
          <w:b/>
          <w:sz w:val="24"/>
        </w:rPr>
      </w:pPr>
    </w:p>
    <w:p w:rsidR="002E2875" w:rsidRDefault="00FE263D">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2E2875" w:rsidRDefault="00FE263D">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2E2875">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2E2875" w:rsidRDefault="00FE263D">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2E2875" w:rsidRDefault="00FE263D">
            <w:pPr>
              <w:autoSpaceDE w:val="0"/>
              <w:autoSpaceDN w:val="0"/>
              <w:adjustRightInd w:val="0"/>
              <w:spacing w:line="480" w:lineRule="exact"/>
              <w:ind w:firstLine="482"/>
              <w:jc w:val="center"/>
              <w:rPr>
                <w:rFonts w:ascii="宋体" w:hAnsi="宋体"/>
                <w:sz w:val="24"/>
              </w:rPr>
            </w:pPr>
            <w:r>
              <w:rPr>
                <w:rFonts w:ascii="宋体" w:hAnsi="宋体" w:hint="eastAsia"/>
                <w:sz w:val="24"/>
              </w:rPr>
              <w:t>广东生态工程职业学院媒体合作项目</w:t>
            </w:r>
          </w:p>
        </w:tc>
      </w:tr>
      <w:tr w:rsidR="002E2875">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2E2875" w:rsidRDefault="00FE263D">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2E2875" w:rsidRDefault="00FE263D">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2E2875">
        <w:trPr>
          <w:cantSplit/>
          <w:trHeight w:val="985"/>
          <w:jc w:val="center"/>
        </w:trPr>
        <w:tc>
          <w:tcPr>
            <w:tcW w:w="2549" w:type="dxa"/>
            <w:vMerge/>
            <w:tcBorders>
              <w:left w:val="single" w:sz="6" w:space="0" w:color="auto"/>
              <w:right w:val="single" w:sz="6" w:space="0" w:color="auto"/>
            </w:tcBorders>
            <w:vAlign w:val="center"/>
          </w:tcPr>
          <w:p w:rsidR="002E2875" w:rsidRDefault="002E2875">
            <w:pPr>
              <w:autoSpaceDE w:val="0"/>
              <w:autoSpaceDN w:val="0"/>
              <w:adjustRightInd w:val="0"/>
              <w:spacing w:line="480" w:lineRule="exact"/>
              <w:ind w:firstLine="480"/>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2E2875" w:rsidRDefault="00FE263D">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2E2875">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2E2875" w:rsidRDefault="00FE263D">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2E2875" w:rsidRDefault="002E2875">
            <w:pPr>
              <w:autoSpaceDE w:val="0"/>
              <w:autoSpaceDN w:val="0"/>
              <w:adjustRightInd w:val="0"/>
              <w:spacing w:line="480" w:lineRule="exact"/>
              <w:ind w:firstLine="482"/>
              <w:jc w:val="center"/>
              <w:rPr>
                <w:rFonts w:ascii="宋体" w:hAnsi="宋体"/>
                <w:sz w:val="24"/>
              </w:rPr>
            </w:pPr>
          </w:p>
        </w:tc>
      </w:tr>
    </w:tbl>
    <w:p w:rsidR="002E2875" w:rsidRDefault="00FE263D">
      <w:pPr>
        <w:pStyle w:val="a4"/>
        <w:spacing w:line="480" w:lineRule="exact"/>
        <w:ind w:firstLineChars="50" w:firstLine="100"/>
        <w:rPr>
          <w:rFonts w:hAnsi="宋体"/>
        </w:rPr>
      </w:pPr>
      <w:r>
        <w:rPr>
          <w:rFonts w:hAnsi="宋体" w:hint="eastAsia"/>
        </w:rPr>
        <w:t>注：</w:t>
      </w:r>
    </w:p>
    <w:p w:rsidR="002E2875" w:rsidRDefault="00FE263D">
      <w:pPr>
        <w:pStyle w:val="a4"/>
        <w:numPr>
          <w:ilvl w:val="0"/>
          <w:numId w:val="6"/>
        </w:numPr>
        <w:spacing w:line="0" w:lineRule="atLeast"/>
        <w:ind w:firstLine="402"/>
        <w:rPr>
          <w:rFonts w:hAnsi="宋体"/>
        </w:rPr>
      </w:pPr>
      <w:r>
        <w:rPr>
          <w:rFonts w:hAnsi="宋体" w:hint="eastAsia"/>
        </w:rPr>
        <w:t>本表报价包含完成本项目应预见和不可预见的一切含税费用。</w:t>
      </w:r>
    </w:p>
    <w:p w:rsidR="002E2875" w:rsidRDefault="00FE263D">
      <w:pPr>
        <w:pStyle w:val="a4"/>
        <w:numPr>
          <w:ilvl w:val="0"/>
          <w:numId w:val="6"/>
        </w:numPr>
        <w:spacing w:line="0" w:lineRule="atLeast"/>
        <w:ind w:firstLine="402"/>
        <w:rPr>
          <w:rFonts w:hAnsi="宋体"/>
        </w:rPr>
      </w:pPr>
      <w:r>
        <w:rPr>
          <w:rFonts w:hint="eastAsia"/>
        </w:rPr>
        <w:t>填写此表时不得改变表格的形式。</w:t>
      </w:r>
    </w:p>
    <w:p w:rsidR="002E2875" w:rsidRDefault="00FE263D">
      <w:pPr>
        <w:pStyle w:val="a4"/>
        <w:numPr>
          <w:ilvl w:val="0"/>
          <w:numId w:val="6"/>
        </w:numPr>
        <w:spacing w:line="0" w:lineRule="atLeast"/>
        <w:ind w:firstLine="402"/>
        <w:rPr>
          <w:rFonts w:hAnsi="宋体"/>
        </w:rPr>
      </w:pPr>
      <w:r>
        <w:rPr>
          <w:rFonts w:hint="eastAsia"/>
        </w:rPr>
        <w:t>以上表中内容必须计算机录入、填写、打印。手写按无效报价处理。</w:t>
      </w:r>
    </w:p>
    <w:p w:rsidR="002E2875" w:rsidRDefault="00FE263D">
      <w:pPr>
        <w:pStyle w:val="a4"/>
        <w:numPr>
          <w:ilvl w:val="0"/>
          <w:numId w:val="6"/>
        </w:numPr>
        <w:spacing w:line="0" w:lineRule="atLeast"/>
        <w:ind w:firstLine="402"/>
      </w:pPr>
      <w:r>
        <w:rPr>
          <w:rFonts w:hint="eastAsia"/>
        </w:rPr>
        <w:t>必须满足服务内容、质保期等服务要求。</w:t>
      </w:r>
    </w:p>
    <w:p w:rsidR="002E2875" w:rsidRDefault="002E2875">
      <w:pPr>
        <w:pStyle w:val="a4"/>
        <w:spacing w:line="0" w:lineRule="atLeast"/>
        <w:ind w:left="336" w:firstLine="402"/>
        <w:rPr>
          <w:rFonts w:hAnsi="宋体"/>
          <w:color w:val="FF0000"/>
        </w:rPr>
      </w:pPr>
    </w:p>
    <w:p w:rsidR="002E2875" w:rsidRDefault="002E2875">
      <w:pPr>
        <w:ind w:firstLine="482"/>
      </w:pPr>
    </w:p>
    <w:p w:rsidR="002E2875" w:rsidRDefault="002E2875">
      <w:pPr>
        <w:ind w:firstLine="482"/>
      </w:pPr>
    </w:p>
    <w:p w:rsidR="002E2875" w:rsidRDefault="002E2875">
      <w:pPr>
        <w:spacing w:line="480" w:lineRule="exact"/>
        <w:ind w:leftChars="2190" w:left="4599" w:firstLineChars="100" w:firstLine="240"/>
        <w:rPr>
          <w:rFonts w:ascii="宋体" w:hAnsi="宋体" w:cs="宋体"/>
          <w:sz w:val="24"/>
        </w:rPr>
      </w:pPr>
    </w:p>
    <w:p w:rsidR="002E2875" w:rsidRDefault="00FE263D">
      <w:pPr>
        <w:spacing w:line="480" w:lineRule="exact"/>
        <w:ind w:firstLineChars="1900" w:firstLine="4560"/>
        <w:rPr>
          <w:rFonts w:ascii="宋体" w:hAnsi="宋体" w:cs="宋体"/>
          <w:sz w:val="24"/>
        </w:rPr>
      </w:pPr>
      <w:r>
        <w:rPr>
          <w:rFonts w:ascii="宋体" w:hAnsi="宋体" w:cs="宋体" w:hint="eastAsia"/>
          <w:sz w:val="24"/>
        </w:rPr>
        <w:t>投标人（公章）：</w:t>
      </w:r>
    </w:p>
    <w:p w:rsidR="002E2875" w:rsidRDefault="00FE263D">
      <w:pPr>
        <w:spacing w:line="480" w:lineRule="exact"/>
        <w:ind w:firstLineChars="1900" w:firstLine="4560"/>
        <w:rPr>
          <w:rFonts w:ascii="宋体" w:hAnsi="宋体" w:cs="宋体"/>
          <w:sz w:val="24"/>
        </w:rPr>
      </w:pPr>
      <w:r>
        <w:rPr>
          <w:rFonts w:ascii="宋体" w:hAnsi="宋体" w:cs="宋体" w:hint="eastAsia"/>
          <w:sz w:val="24"/>
        </w:rPr>
        <w:t>投标人地址：</w:t>
      </w:r>
    </w:p>
    <w:p w:rsidR="002E2875" w:rsidRDefault="00FE263D">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2E2875" w:rsidRDefault="00FE263D">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2E2875" w:rsidRDefault="00FE263D">
      <w:pPr>
        <w:spacing w:line="480" w:lineRule="exact"/>
        <w:ind w:firstLineChars="1900" w:firstLine="4560"/>
        <w:rPr>
          <w:rFonts w:ascii="宋体" w:hAnsi="宋体" w:cs="宋体"/>
          <w:sz w:val="24"/>
        </w:rPr>
      </w:pPr>
      <w:r>
        <w:rPr>
          <w:rFonts w:ascii="宋体" w:hAnsi="宋体" w:cs="宋体" w:hint="eastAsia"/>
          <w:sz w:val="24"/>
        </w:rPr>
        <w:t>联系电话：</w:t>
      </w:r>
    </w:p>
    <w:p w:rsidR="002E2875" w:rsidRDefault="00FE263D">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2E2875" w:rsidRDefault="002E2875">
      <w:pPr>
        <w:ind w:firstLine="482"/>
        <w:rPr>
          <w:rFonts w:ascii="宋体" w:hAnsi="宋体" w:cs="宋体"/>
          <w:sz w:val="24"/>
        </w:rPr>
      </w:pPr>
    </w:p>
    <w:p w:rsidR="002E2875" w:rsidRDefault="002E2875">
      <w:pPr>
        <w:ind w:firstLine="482"/>
        <w:rPr>
          <w:rFonts w:ascii="宋体" w:hAnsi="宋体" w:cs="宋体"/>
          <w:sz w:val="24"/>
        </w:rPr>
      </w:pPr>
    </w:p>
    <w:p w:rsidR="002E2875" w:rsidRDefault="002E2875">
      <w:pPr>
        <w:pStyle w:val="10"/>
      </w:pPr>
    </w:p>
    <w:p w:rsidR="002E2875" w:rsidRDefault="00FE263D">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p w:rsidR="002E2875" w:rsidRDefault="00FE263D" w:rsidP="00754605">
      <w:pPr>
        <w:rPr>
          <w:rFonts w:ascii="宋体" w:hAnsi="宋体" w:cs="宋体"/>
          <w:b/>
          <w:sz w:val="24"/>
        </w:rPr>
      </w:pPr>
      <w:r>
        <w:rPr>
          <w:rFonts w:ascii="宋体" w:hAnsi="宋体" w:cs="宋体" w:hint="eastAsia"/>
          <w:b/>
          <w:sz w:val="24"/>
        </w:rPr>
        <w:br w:type="page"/>
      </w:r>
    </w:p>
    <w:p w:rsidR="002E2875" w:rsidRDefault="002E2875">
      <w:pPr>
        <w:rPr>
          <w:rFonts w:ascii="宋体" w:hAnsi="宋体" w:cs="宋体"/>
          <w:b/>
          <w:sz w:val="24"/>
        </w:rPr>
      </w:pPr>
    </w:p>
    <w:p w:rsidR="002E2875" w:rsidRDefault="00FE263D">
      <w:pPr>
        <w:tabs>
          <w:tab w:val="left" w:pos="8100"/>
        </w:tabs>
        <w:adjustRightInd w:val="0"/>
        <w:snapToGrid w:val="0"/>
        <w:spacing w:line="348" w:lineRule="auto"/>
        <w:rPr>
          <w:rFonts w:ascii="宋体" w:hAnsi="宋体" w:cs="宋体"/>
          <w:b/>
          <w:sz w:val="24"/>
        </w:rPr>
      </w:pPr>
      <w:r>
        <w:rPr>
          <w:rFonts w:ascii="宋体" w:hAnsi="宋体" w:cs="宋体" w:hint="eastAsia"/>
          <w:b/>
          <w:sz w:val="24"/>
        </w:rPr>
        <w:t>附件</w:t>
      </w:r>
      <w:r w:rsidR="00754605">
        <w:rPr>
          <w:rFonts w:ascii="宋体" w:hAnsi="宋体" w:cs="宋体" w:hint="eastAsia"/>
          <w:b/>
          <w:sz w:val="24"/>
        </w:rPr>
        <w:t>2</w:t>
      </w:r>
    </w:p>
    <w:p w:rsidR="002E2875" w:rsidRDefault="002E2875">
      <w:pPr>
        <w:pStyle w:val="2"/>
        <w:spacing w:before="0" w:after="0" w:line="400" w:lineRule="exact"/>
        <w:ind w:firstLine="562"/>
        <w:rPr>
          <w:rFonts w:ascii="宋体" w:hAnsi="宋体" w:cs="宋体"/>
          <w:szCs w:val="28"/>
        </w:rPr>
      </w:pPr>
    </w:p>
    <w:p w:rsidR="002E2875" w:rsidRDefault="00FE263D">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2E2875" w:rsidRDefault="002E2875">
      <w:pPr>
        <w:pStyle w:val="Style3"/>
        <w:spacing w:line="480" w:lineRule="auto"/>
        <w:ind w:firstLineChars="0" w:firstLine="0"/>
        <w:jc w:val="left"/>
        <w:rPr>
          <w:rFonts w:ascii="仿宋" w:eastAsia="仿宋" w:hAnsi="仿宋" w:cs="仿宋"/>
          <w:sz w:val="24"/>
        </w:rPr>
      </w:pPr>
    </w:p>
    <w:p w:rsidR="002E2875" w:rsidRDefault="00FE263D">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2E2875" w:rsidRDefault="002E2875">
      <w:pPr>
        <w:pStyle w:val="Style3"/>
        <w:ind w:firstLine="480"/>
        <w:jc w:val="left"/>
        <w:rPr>
          <w:rFonts w:ascii="宋体" w:hAnsi="宋体" w:cs="宋体"/>
          <w:sz w:val="24"/>
        </w:rPr>
      </w:pPr>
    </w:p>
    <w:p w:rsidR="002E2875" w:rsidRDefault="002E2875">
      <w:pPr>
        <w:tabs>
          <w:tab w:val="left" w:pos="676"/>
          <w:tab w:val="left" w:pos="2330"/>
          <w:tab w:val="left" w:pos="9230"/>
        </w:tabs>
        <w:autoSpaceDE w:val="0"/>
        <w:autoSpaceDN w:val="0"/>
        <w:adjustRightInd w:val="0"/>
        <w:ind w:firstLine="482"/>
        <w:rPr>
          <w:rFonts w:ascii="宋体" w:hAnsi="宋体" w:cs="宋体"/>
          <w:sz w:val="24"/>
        </w:rPr>
      </w:pPr>
    </w:p>
    <w:p w:rsidR="002E2875" w:rsidRDefault="002E2875">
      <w:pPr>
        <w:tabs>
          <w:tab w:val="left" w:pos="676"/>
          <w:tab w:val="left" w:pos="2330"/>
          <w:tab w:val="left" w:pos="9230"/>
        </w:tabs>
        <w:autoSpaceDE w:val="0"/>
        <w:autoSpaceDN w:val="0"/>
        <w:adjustRightInd w:val="0"/>
        <w:ind w:firstLine="482"/>
        <w:rPr>
          <w:rFonts w:ascii="宋体" w:hAnsi="宋体" w:cs="宋体"/>
          <w:sz w:val="24"/>
        </w:rPr>
      </w:pPr>
    </w:p>
    <w:p w:rsidR="002E2875" w:rsidRDefault="00FE263D">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2E2875" w:rsidRDefault="00FE263D">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2E2875" w:rsidRDefault="00FE263D">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2E2875" w:rsidRDefault="00FE263D">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2E2875" w:rsidRDefault="002E2875">
      <w:pPr>
        <w:ind w:firstLine="480"/>
        <w:rPr>
          <w:rFonts w:cs="Tahoma"/>
          <w:b/>
          <w:sz w:val="24"/>
        </w:rPr>
      </w:pPr>
    </w:p>
    <w:p w:rsidR="002E2875" w:rsidRDefault="002E2875">
      <w:pPr>
        <w:ind w:firstLine="480"/>
        <w:rPr>
          <w:rFonts w:cs="Tahoma"/>
          <w:b/>
          <w:sz w:val="24"/>
        </w:rPr>
      </w:pPr>
    </w:p>
    <w:p w:rsidR="002E2875" w:rsidRDefault="002E2875">
      <w:pPr>
        <w:ind w:firstLine="480"/>
        <w:rPr>
          <w:rFonts w:cs="Tahoma"/>
          <w:b/>
          <w:sz w:val="24"/>
        </w:rPr>
      </w:pPr>
    </w:p>
    <w:p w:rsidR="002E2875" w:rsidRDefault="002E2875">
      <w:pPr>
        <w:ind w:firstLine="480"/>
        <w:rPr>
          <w:rFonts w:cs="Tahoma"/>
          <w:b/>
          <w:sz w:val="24"/>
        </w:rPr>
      </w:pPr>
    </w:p>
    <w:p w:rsidR="002E2875" w:rsidRDefault="002E2875">
      <w:pPr>
        <w:ind w:firstLine="480"/>
        <w:rPr>
          <w:rFonts w:cs="Tahoma"/>
          <w:b/>
          <w:sz w:val="24"/>
        </w:rPr>
      </w:pPr>
    </w:p>
    <w:p w:rsidR="002E2875" w:rsidRDefault="002E2875">
      <w:pPr>
        <w:ind w:firstLine="480"/>
        <w:rPr>
          <w:rFonts w:cs="Tahoma"/>
          <w:b/>
          <w:sz w:val="24"/>
        </w:rPr>
      </w:pPr>
    </w:p>
    <w:p w:rsidR="002E2875" w:rsidRDefault="002E2875">
      <w:pPr>
        <w:ind w:firstLine="480"/>
        <w:rPr>
          <w:rFonts w:cs="Tahoma"/>
          <w:b/>
          <w:sz w:val="24"/>
        </w:rPr>
      </w:pPr>
    </w:p>
    <w:p w:rsidR="002E2875" w:rsidRDefault="002E2875">
      <w:pPr>
        <w:ind w:firstLine="480"/>
        <w:rPr>
          <w:rFonts w:cs="Tahoma"/>
          <w:b/>
          <w:sz w:val="24"/>
        </w:rPr>
      </w:pPr>
    </w:p>
    <w:p w:rsidR="002E2875" w:rsidRDefault="00FE263D">
      <w:pPr>
        <w:pStyle w:val="10"/>
      </w:pPr>
      <w:r>
        <w:rPr>
          <w:rFonts w:ascii="宋体" w:hAnsi="宋体" w:cs="宋体" w:hint="eastAsia"/>
          <w:b/>
          <w:sz w:val="24"/>
        </w:rPr>
        <w:t>注：本证明书为</w:t>
      </w:r>
      <w:r>
        <w:rPr>
          <w:rFonts w:ascii="宋体" w:hAnsi="宋体" w:cs="宋体" w:hint="eastAsia"/>
          <w:b/>
          <w:sz w:val="24"/>
          <w:u w:val="single"/>
        </w:rPr>
        <w:t>必要文件</w:t>
      </w:r>
      <w:r>
        <w:rPr>
          <w:rFonts w:ascii="宋体" w:hAnsi="宋体" w:cs="宋体" w:hint="eastAsia"/>
          <w:b/>
          <w:sz w:val="24"/>
          <w:u w:val="single"/>
        </w:rPr>
        <w:t>(</w:t>
      </w:r>
      <w:r>
        <w:rPr>
          <w:rFonts w:ascii="宋体" w:hAnsi="宋体" w:cs="宋体" w:hint="eastAsia"/>
          <w:b/>
          <w:sz w:val="24"/>
          <w:u w:val="single"/>
        </w:rPr>
        <w:t>不得改变格式</w:t>
      </w:r>
      <w:r>
        <w:rPr>
          <w:rFonts w:ascii="宋体" w:hAnsi="宋体" w:cs="宋体" w:hint="eastAsia"/>
          <w:b/>
          <w:sz w:val="24"/>
          <w:u w:val="single"/>
        </w:rPr>
        <w:t>)</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sectPr w:rsidR="002E2875" w:rsidSect="002E287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63D" w:rsidRDefault="00FE263D" w:rsidP="00754605">
      <w:r>
        <w:separator/>
      </w:r>
    </w:p>
  </w:endnote>
  <w:endnote w:type="continuationSeparator" w:id="0">
    <w:p w:rsidR="00FE263D" w:rsidRDefault="00FE263D" w:rsidP="007546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黑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63D" w:rsidRDefault="00FE263D" w:rsidP="00754605">
      <w:r>
        <w:separator/>
      </w:r>
    </w:p>
  </w:footnote>
  <w:footnote w:type="continuationSeparator" w:id="0">
    <w:p w:rsidR="00FE263D" w:rsidRDefault="00FE263D" w:rsidP="007546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8665B07"/>
    <w:multiLevelType w:val="singleLevel"/>
    <w:tmpl w:val="D8665B07"/>
    <w:lvl w:ilvl="0">
      <w:start w:val="1"/>
      <w:numFmt w:val="decimal"/>
      <w:suff w:val="nothing"/>
      <w:lvlText w:val="(%1)"/>
      <w:lvlJc w:val="left"/>
      <w:pPr>
        <w:tabs>
          <w:tab w:val="left" w:pos="0"/>
        </w:tabs>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4"/>
  </w:num>
  <w:num w:numId="3">
    <w:abstractNumId w:val="1"/>
  </w:num>
  <w:num w:numId="4">
    <w:abstractNumId w:val="2"/>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DAxNjBkMzRiZDdjZGU2ZWVhMmFiNDNlNDAwZjE1ZjAifQ=="/>
  </w:docVars>
  <w:rsids>
    <w:rsidRoot w:val="001F12F1"/>
    <w:rsid w:val="CBFBD130"/>
    <w:rsid w:val="D73E7720"/>
    <w:rsid w:val="E9FFF72D"/>
    <w:rsid w:val="F77CFD32"/>
    <w:rsid w:val="FADF95B9"/>
    <w:rsid w:val="FAFF3886"/>
    <w:rsid w:val="FFFA5805"/>
    <w:rsid w:val="000316A7"/>
    <w:rsid w:val="001C748A"/>
    <w:rsid w:val="001D4806"/>
    <w:rsid w:val="001F12F1"/>
    <w:rsid w:val="002E2875"/>
    <w:rsid w:val="003D2393"/>
    <w:rsid w:val="00456C12"/>
    <w:rsid w:val="00486570"/>
    <w:rsid w:val="005B44AD"/>
    <w:rsid w:val="00634512"/>
    <w:rsid w:val="00754605"/>
    <w:rsid w:val="007D5EA8"/>
    <w:rsid w:val="008202C0"/>
    <w:rsid w:val="0086133B"/>
    <w:rsid w:val="009516A6"/>
    <w:rsid w:val="00952CB1"/>
    <w:rsid w:val="009F29F8"/>
    <w:rsid w:val="00AF21FD"/>
    <w:rsid w:val="00B10874"/>
    <w:rsid w:val="00B476A8"/>
    <w:rsid w:val="00B51D0D"/>
    <w:rsid w:val="00BB4E0E"/>
    <w:rsid w:val="00BC19CE"/>
    <w:rsid w:val="00C12F67"/>
    <w:rsid w:val="00C26CE0"/>
    <w:rsid w:val="00CD6DE5"/>
    <w:rsid w:val="00D27D2E"/>
    <w:rsid w:val="00EA28E9"/>
    <w:rsid w:val="00F8206B"/>
    <w:rsid w:val="00F93A5E"/>
    <w:rsid w:val="00FE263D"/>
    <w:rsid w:val="03353615"/>
    <w:rsid w:val="03A51637"/>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515BFF"/>
    <w:rsid w:val="218C40B5"/>
    <w:rsid w:val="229D1137"/>
    <w:rsid w:val="22CF6494"/>
    <w:rsid w:val="231662FF"/>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1E14811"/>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83D5FE8"/>
    <w:rsid w:val="6843121A"/>
    <w:rsid w:val="69175343"/>
    <w:rsid w:val="6A532BBE"/>
    <w:rsid w:val="6AA5542C"/>
    <w:rsid w:val="6C72589E"/>
    <w:rsid w:val="6DA240C6"/>
    <w:rsid w:val="6E864C38"/>
    <w:rsid w:val="6EB92BCC"/>
    <w:rsid w:val="6FEA3571"/>
    <w:rsid w:val="71542D7C"/>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autoRedefine/>
    <w:qFormat/>
    <w:rsid w:val="002E2875"/>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2E2875"/>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2E2875"/>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2E2875"/>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2E2875"/>
    <w:rPr>
      <w:rFonts w:ascii="宋体" w:hAnsi="Courier New"/>
      <w:sz w:val="20"/>
    </w:rPr>
  </w:style>
  <w:style w:type="paragraph" w:styleId="a5">
    <w:name w:val="footer"/>
    <w:basedOn w:val="a"/>
    <w:autoRedefine/>
    <w:uiPriority w:val="99"/>
    <w:qFormat/>
    <w:rsid w:val="002E2875"/>
    <w:pPr>
      <w:tabs>
        <w:tab w:val="center" w:pos="4153"/>
        <w:tab w:val="right" w:pos="8306"/>
      </w:tabs>
      <w:snapToGrid w:val="0"/>
      <w:jc w:val="left"/>
    </w:pPr>
    <w:rPr>
      <w:sz w:val="18"/>
      <w:szCs w:val="18"/>
    </w:rPr>
  </w:style>
  <w:style w:type="paragraph" w:styleId="a6">
    <w:name w:val="header"/>
    <w:basedOn w:val="a"/>
    <w:next w:val="a5"/>
    <w:autoRedefine/>
    <w:uiPriority w:val="99"/>
    <w:qFormat/>
    <w:rsid w:val="002E2875"/>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2E2875"/>
  </w:style>
  <w:style w:type="paragraph" w:styleId="a7">
    <w:name w:val="Normal (Web)"/>
    <w:basedOn w:val="a"/>
    <w:autoRedefine/>
    <w:uiPriority w:val="99"/>
    <w:qFormat/>
    <w:rsid w:val="002E2875"/>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2E2875"/>
    <w:pPr>
      <w:spacing w:after="120"/>
      <w:ind w:firstLineChars="100" w:firstLine="420"/>
    </w:pPr>
    <w:rPr>
      <w:rFonts w:ascii="Calibri" w:hAnsi="Calibri"/>
      <w:sz w:val="21"/>
      <w:szCs w:val="22"/>
    </w:rPr>
  </w:style>
  <w:style w:type="table" w:styleId="a9">
    <w:name w:val="Table Grid"/>
    <w:basedOn w:val="a1"/>
    <w:autoRedefine/>
    <w:qFormat/>
    <w:rsid w:val="002E287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2E2875"/>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2E2875"/>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2E2875"/>
    <w:pPr>
      <w:ind w:firstLineChars="200" w:firstLine="420"/>
    </w:pPr>
  </w:style>
  <w:style w:type="paragraph" w:customStyle="1" w:styleId="Style3">
    <w:name w:val="_Style 3"/>
    <w:basedOn w:val="a"/>
    <w:autoRedefine/>
    <w:uiPriority w:val="99"/>
    <w:qFormat/>
    <w:rsid w:val="002E2875"/>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2025-05-30T06:47:00Z</dcterms:created>
  <dcterms:modified xsi:type="dcterms:W3CDTF">2026-06-08T08:07:00Z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ADCA5207484C43B3B46B928B14C977C6_13</vt:lpwstr>
  </property>
  <property fmtid="{D5CDD505-2E9C-101B-9397-08002B2CF9AE}" pid="4" name="KSOTemplateDocerSaveRecord">
    <vt:lpwstr>eyJoZGlkIjoiMDU5ZjI4ZGZlNzBhOWE3MWJkZWY1ODEwNTI2ZjNhMTQiLCJ1c2VySWQiOiIxMjM4MTMzOTMyIn0=</vt:lpwstr>
  </property>
</Properties>
</file>