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2EC" w:rsidRDefault="00A40A06">
      <w:pPr>
        <w:jc w:val="center"/>
      </w:pPr>
      <w:r>
        <w:rPr>
          <w:rFonts w:asciiTheme="majorEastAsia" w:eastAsiaTheme="majorEastAsia" w:hAnsiTheme="majorEastAsia" w:cstheme="majorEastAsia" w:hint="eastAsia"/>
          <w:b/>
          <w:color w:val="000000" w:themeColor="text1"/>
          <w:sz w:val="36"/>
          <w:szCs w:val="36"/>
        </w:rPr>
        <w:t>广东生态工程职业学院</w:t>
      </w:r>
      <w:r>
        <w:rPr>
          <w:rFonts w:asciiTheme="majorEastAsia" w:eastAsiaTheme="majorEastAsia" w:hAnsiTheme="majorEastAsia" w:cstheme="majorEastAsia"/>
          <w:b/>
          <w:color w:val="000000" w:themeColor="text1"/>
          <w:sz w:val="36"/>
          <w:szCs w:val="36"/>
        </w:rPr>
        <w:t>2025年</w:t>
      </w:r>
      <w:r>
        <w:rPr>
          <w:rFonts w:asciiTheme="majorEastAsia" w:eastAsiaTheme="majorEastAsia" w:hAnsiTheme="majorEastAsia" w:cstheme="majorEastAsia" w:hint="eastAsia"/>
          <w:b/>
          <w:color w:val="000000" w:themeColor="text1"/>
          <w:sz w:val="36"/>
          <w:szCs w:val="36"/>
        </w:rPr>
        <w:t>阳江基地学生宿舍家具</w:t>
      </w:r>
      <w:r>
        <w:rPr>
          <w:rFonts w:asciiTheme="majorEastAsia" w:eastAsiaTheme="majorEastAsia" w:hAnsiTheme="majorEastAsia" w:cstheme="majorEastAsia"/>
          <w:b/>
          <w:color w:val="000000" w:themeColor="text1"/>
          <w:sz w:val="36"/>
          <w:szCs w:val="36"/>
        </w:rPr>
        <w:t>采购</w:t>
      </w:r>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p w:rsidR="009662EC" w:rsidRDefault="009662EC">
      <w:pPr>
        <w:spacing w:line="360" w:lineRule="auto"/>
        <w:jc w:val="left"/>
        <w:rPr>
          <w:rFonts w:ascii="宋体" w:eastAsia="宋体" w:hAnsi="宋体" w:cs="宋体"/>
          <w:sz w:val="28"/>
          <w:szCs w:val="28"/>
        </w:rPr>
      </w:pPr>
    </w:p>
    <w:p w:rsidR="009662EC" w:rsidRDefault="00A40A06">
      <w:pPr>
        <w:pStyle w:val="ab"/>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广东生态工程职业学院2025年阳江基地学生宿舍家具采购项目</w:t>
      </w:r>
    </w:p>
    <w:p w:rsidR="009662EC" w:rsidRDefault="00A40A06">
      <w:pPr>
        <w:pStyle w:val="ab"/>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99</w:t>
      </w:r>
      <w:r w:rsidR="00BA3C50">
        <w:rPr>
          <w:rFonts w:ascii="宋体" w:eastAsia="宋体" w:hAnsi="宋体" w:cs="宋体" w:hint="eastAsia"/>
          <w:sz w:val="28"/>
          <w:szCs w:val="28"/>
        </w:rPr>
        <w:t>45</w:t>
      </w:r>
      <w:r>
        <w:rPr>
          <w:rFonts w:ascii="宋体" w:eastAsia="宋体" w:hAnsi="宋体" w:cs="宋体" w:hint="eastAsia"/>
          <w:sz w:val="28"/>
          <w:szCs w:val="28"/>
        </w:rPr>
        <w:t>0.00元</w:t>
      </w:r>
    </w:p>
    <w:p w:rsidR="009662EC" w:rsidRDefault="00A40A06">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9662EC" w:rsidRDefault="00A40A06">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9662EC" w:rsidRDefault="00A40A06">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9662EC" w:rsidRDefault="00A40A0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9662EC" w:rsidRDefault="00A40A0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9662EC" w:rsidRDefault="00A40A0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9662EC" w:rsidRDefault="00A40A0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9662EC" w:rsidRDefault="00A40A0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9662EC" w:rsidRDefault="00A40A06">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9662EC" w:rsidRDefault="00A40A06">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9662EC" w:rsidRDefault="00A40A06">
      <w:pPr>
        <w:numPr>
          <w:ilvl w:val="0"/>
          <w:numId w:val="2"/>
        </w:numPr>
        <w:spacing w:line="360" w:lineRule="auto"/>
        <w:rPr>
          <w:rFonts w:ascii="宋体" w:hAnsi="宋体" w:cs="宋体"/>
          <w:sz w:val="28"/>
          <w:szCs w:val="28"/>
        </w:rPr>
      </w:pPr>
      <w:r>
        <w:rPr>
          <w:rFonts w:ascii="宋体" w:hAnsi="宋体" w:cs="宋体" w:hint="eastAsia"/>
          <w:sz w:val="28"/>
          <w:szCs w:val="28"/>
        </w:rPr>
        <w:t>报价供应商须具备广东政府采购智慧云平台电子卖场-集</w:t>
      </w:r>
      <w:r>
        <w:rPr>
          <w:rFonts w:ascii="宋体" w:hAnsi="宋体" w:cs="宋体" w:hint="eastAsia"/>
          <w:sz w:val="28"/>
          <w:szCs w:val="28"/>
        </w:rPr>
        <w:lastRenderedPageBreak/>
        <w:t>采馆-定点集市-办公家具（定制化服务）或集采商城-办公家具供应商，服务区域包括广州市，且在有效期内投标时提供广东政府采购智慧云平台电子卖场-集采馆-定点集市-办公家具（定制化服务）或集采商城-办公家具供应商截图、且服务区域包括广州市，以截图纸质加盖公章为准。</w:t>
      </w:r>
    </w:p>
    <w:p w:rsidR="009662EC" w:rsidRDefault="00A40A06">
      <w:pPr>
        <w:numPr>
          <w:ilvl w:val="0"/>
          <w:numId w:val="2"/>
        </w:numPr>
        <w:spacing w:line="360" w:lineRule="auto"/>
        <w:rPr>
          <w:rFonts w:ascii="宋体" w:hAnsi="宋体" w:cs="宋体"/>
          <w:sz w:val="28"/>
          <w:szCs w:val="28"/>
        </w:rPr>
      </w:pPr>
      <w:r>
        <w:rPr>
          <w:rFonts w:ascii="宋体" w:hAnsi="宋体" w:cs="宋体" w:hint="eastAsia"/>
          <w:sz w:val="28"/>
          <w:szCs w:val="28"/>
        </w:rPr>
        <w:t>本项目中选后需在定点集市进行定点议价采购或在集采商城下订单。中标供应商如未按要求进行供货则取消中标资格和上报平台进行处理。</w:t>
      </w:r>
    </w:p>
    <w:p w:rsidR="009662EC" w:rsidRDefault="00A40A06">
      <w:pPr>
        <w:numPr>
          <w:ilvl w:val="0"/>
          <w:numId w:val="2"/>
        </w:numPr>
        <w:spacing w:line="360" w:lineRule="auto"/>
        <w:rPr>
          <w:rFonts w:ascii="宋体" w:hAnsi="宋体" w:cs="宋体"/>
          <w:sz w:val="28"/>
          <w:szCs w:val="28"/>
        </w:rPr>
      </w:pPr>
      <w:r>
        <w:rPr>
          <w:rFonts w:ascii="宋体" w:hAnsi="宋体" w:cs="宋体" w:hint="eastAsia"/>
          <w:sz w:val="28"/>
          <w:szCs w:val="28"/>
        </w:rPr>
        <w:t>报价时密封提交，否则视为无效报价。</w:t>
      </w:r>
    </w:p>
    <w:p w:rsidR="009662EC" w:rsidRDefault="00A40A06">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9662EC" w:rsidRDefault="00A40A06">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报价供应商截止递交报价文件的时间为2025年11月</w:t>
      </w:r>
      <w:r w:rsidR="0037777E">
        <w:rPr>
          <w:rFonts w:asciiTheme="minorEastAsia" w:hAnsiTheme="minorEastAsia" w:cstheme="minorEastAsia" w:hint="eastAsia"/>
          <w:color w:val="000000" w:themeColor="text1"/>
          <w:sz w:val="28"/>
          <w:szCs w:val="28"/>
        </w:rPr>
        <w:t>25</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9662EC" w:rsidRDefault="00A40A06">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w:t>
      </w:r>
    </w:p>
    <w:p w:rsidR="009662EC" w:rsidRDefault="00A40A06">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9662EC" w:rsidRDefault="00A40A06">
      <w:pPr>
        <w:numPr>
          <w:ilvl w:val="0"/>
          <w:numId w:val="4"/>
        </w:numPr>
        <w:spacing w:line="360" w:lineRule="auto"/>
        <w:ind w:leftChars="200" w:left="420"/>
        <w:rPr>
          <w:rFonts w:ascii="宋体" w:hAnsi="宋体" w:cs="宋体"/>
          <w:b/>
          <w:bCs/>
          <w:sz w:val="28"/>
          <w:szCs w:val="28"/>
        </w:rPr>
      </w:pPr>
      <w:r>
        <w:rPr>
          <w:rFonts w:ascii="宋体" w:hAnsi="宋体" w:cs="宋体" w:hint="eastAsia"/>
          <w:b/>
          <w:bCs/>
          <w:sz w:val="28"/>
          <w:szCs w:val="28"/>
        </w:rPr>
        <w:t>项目内容（详见办公家具明细报价表）</w:t>
      </w:r>
    </w:p>
    <w:p w:rsidR="009662EC" w:rsidRDefault="009662EC">
      <w:pPr>
        <w:spacing w:line="360" w:lineRule="auto"/>
        <w:rPr>
          <w:rFonts w:ascii="宋体" w:hAnsi="宋体" w:cs="宋体"/>
          <w:b/>
          <w:bCs/>
          <w:szCs w:val="21"/>
        </w:rPr>
      </w:pPr>
    </w:p>
    <w:p w:rsidR="009662EC" w:rsidRDefault="009662EC">
      <w:pPr>
        <w:spacing w:line="360" w:lineRule="auto"/>
        <w:rPr>
          <w:rFonts w:ascii="宋体" w:hAnsi="宋体" w:cs="宋体"/>
          <w:b/>
          <w:bCs/>
          <w:szCs w:val="21"/>
        </w:rPr>
      </w:pPr>
    </w:p>
    <w:p w:rsidR="009662EC" w:rsidRDefault="009662EC">
      <w:pPr>
        <w:spacing w:line="360" w:lineRule="auto"/>
        <w:rPr>
          <w:rFonts w:ascii="宋体" w:hAnsi="宋体" w:cs="宋体"/>
          <w:b/>
          <w:bCs/>
          <w:szCs w:val="21"/>
        </w:rPr>
      </w:pPr>
    </w:p>
    <w:p w:rsidR="009662EC" w:rsidRDefault="009662EC">
      <w:pPr>
        <w:spacing w:line="360" w:lineRule="auto"/>
        <w:rPr>
          <w:rFonts w:ascii="宋体" w:hAnsi="宋体" w:cs="宋体"/>
          <w:b/>
          <w:bCs/>
          <w:szCs w:val="21"/>
        </w:rPr>
      </w:pPr>
    </w:p>
    <w:p w:rsidR="009662EC" w:rsidRDefault="009662EC">
      <w:pPr>
        <w:spacing w:line="360" w:lineRule="auto"/>
        <w:rPr>
          <w:rFonts w:ascii="宋体" w:hAnsi="宋体" w:cs="宋体"/>
          <w:b/>
          <w:bCs/>
          <w:szCs w:val="21"/>
        </w:rPr>
      </w:pPr>
    </w:p>
    <w:p w:rsidR="009662EC" w:rsidRDefault="009662EC">
      <w:pPr>
        <w:spacing w:line="360" w:lineRule="auto"/>
        <w:rPr>
          <w:rFonts w:ascii="宋体" w:hAnsi="宋体" w:cs="宋体"/>
          <w:b/>
          <w:bCs/>
          <w:szCs w:val="21"/>
        </w:rPr>
      </w:pPr>
    </w:p>
    <w:p w:rsidR="009662EC" w:rsidRDefault="009662EC">
      <w:pPr>
        <w:spacing w:line="360" w:lineRule="auto"/>
        <w:rPr>
          <w:rFonts w:ascii="宋体" w:hAnsi="宋体" w:cs="宋体"/>
          <w:b/>
          <w:bCs/>
          <w:szCs w:val="21"/>
        </w:rPr>
      </w:pPr>
    </w:p>
    <w:tbl>
      <w:tblPr>
        <w:tblStyle w:val="aa"/>
        <w:tblpPr w:leftFromText="180" w:rightFromText="180" w:vertAnchor="page" w:horzAnchor="page" w:tblpX="1270" w:tblpY="2080"/>
        <w:tblOverlap w:val="never"/>
        <w:tblW w:w="9800" w:type="dxa"/>
        <w:tblLook w:val="04A0"/>
      </w:tblPr>
      <w:tblGrid>
        <w:gridCol w:w="767"/>
        <w:gridCol w:w="900"/>
        <w:gridCol w:w="6533"/>
        <w:gridCol w:w="650"/>
        <w:gridCol w:w="950"/>
      </w:tblGrid>
      <w:tr w:rsidR="009662EC">
        <w:tc>
          <w:tcPr>
            <w:tcW w:w="767" w:type="dxa"/>
            <w:vAlign w:val="center"/>
          </w:tcPr>
          <w:p w:rsidR="009662EC" w:rsidRDefault="00A40A06">
            <w:pPr>
              <w:widowControl/>
              <w:jc w:val="center"/>
              <w:textAlignment w:val="center"/>
            </w:pPr>
            <w:r>
              <w:rPr>
                <w:rFonts w:ascii="宋体" w:eastAsia="宋体" w:hAnsi="宋体" w:cs="宋体" w:hint="eastAsia"/>
                <w:b/>
                <w:bCs/>
                <w:color w:val="000000"/>
                <w:kern w:val="0"/>
                <w:sz w:val="22"/>
                <w:szCs w:val="22"/>
              </w:rPr>
              <w:t>序号</w:t>
            </w:r>
          </w:p>
        </w:tc>
        <w:tc>
          <w:tcPr>
            <w:tcW w:w="900" w:type="dxa"/>
            <w:vAlign w:val="center"/>
          </w:tcPr>
          <w:p w:rsidR="009662EC" w:rsidRDefault="00A40A06">
            <w:pPr>
              <w:widowControl/>
              <w:jc w:val="center"/>
              <w:textAlignment w:val="center"/>
            </w:pPr>
            <w:r>
              <w:rPr>
                <w:rFonts w:ascii="宋体" w:eastAsia="宋体" w:hAnsi="宋体" w:cs="宋体" w:hint="eastAsia"/>
                <w:b/>
                <w:bCs/>
                <w:color w:val="000000"/>
                <w:kern w:val="0"/>
                <w:sz w:val="22"/>
                <w:szCs w:val="22"/>
              </w:rPr>
              <w:t>名称</w:t>
            </w:r>
          </w:p>
        </w:tc>
        <w:tc>
          <w:tcPr>
            <w:tcW w:w="6533" w:type="dxa"/>
            <w:vAlign w:val="center"/>
          </w:tcPr>
          <w:p w:rsidR="009662EC" w:rsidRDefault="00A40A06">
            <w:pPr>
              <w:widowControl/>
              <w:jc w:val="center"/>
              <w:textAlignment w:val="center"/>
            </w:pPr>
            <w:r>
              <w:rPr>
                <w:rFonts w:ascii="宋体" w:eastAsia="宋体" w:hAnsi="宋体" w:cs="宋体" w:hint="eastAsia"/>
                <w:b/>
                <w:bCs/>
                <w:color w:val="000000"/>
                <w:kern w:val="0"/>
                <w:sz w:val="22"/>
                <w:szCs w:val="22"/>
              </w:rPr>
              <w:t>功能参数</w:t>
            </w:r>
          </w:p>
        </w:tc>
        <w:tc>
          <w:tcPr>
            <w:tcW w:w="650" w:type="dxa"/>
            <w:vAlign w:val="center"/>
          </w:tcPr>
          <w:p w:rsidR="009662EC" w:rsidRDefault="00A40A06">
            <w:pPr>
              <w:widowControl/>
              <w:jc w:val="center"/>
              <w:textAlignment w:val="center"/>
            </w:pPr>
            <w:r>
              <w:rPr>
                <w:rFonts w:ascii="宋体" w:eastAsia="宋体" w:hAnsi="宋体" w:cs="宋体" w:hint="eastAsia"/>
                <w:b/>
                <w:bCs/>
                <w:color w:val="000000"/>
                <w:kern w:val="0"/>
                <w:sz w:val="22"/>
                <w:szCs w:val="22"/>
              </w:rPr>
              <w:t>单位</w:t>
            </w:r>
          </w:p>
        </w:tc>
        <w:tc>
          <w:tcPr>
            <w:tcW w:w="950" w:type="dxa"/>
            <w:vAlign w:val="center"/>
          </w:tcPr>
          <w:p w:rsidR="009662EC" w:rsidRDefault="00A40A06">
            <w:pPr>
              <w:widowControl/>
              <w:jc w:val="center"/>
              <w:textAlignment w:val="center"/>
            </w:pPr>
            <w:r>
              <w:rPr>
                <w:rFonts w:ascii="宋体" w:eastAsia="宋体" w:hAnsi="宋体" w:cs="宋体" w:hint="eastAsia"/>
                <w:b/>
                <w:bCs/>
                <w:color w:val="000000"/>
                <w:kern w:val="0"/>
                <w:sz w:val="22"/>
                <w:szCs w:val="22"/>
              </w:rPr>
              <w:t>数量</w:t>
            </w:r>
          </w:p>
        </w:tc>
      </w:tr>
      <w:tr w:rsidR="009662EC">
        <w:tc>
          <w:tcPr>
            <w:tcW w:w="767" w:type="dxa"/>
            <w:vAlign w:val="center"/>
          </w:tcPr>
          <w:p w:rsidR="009662EC" w:rsidRDefault="00A40A06">
            <w:pPr>
              <w:widowControl/>
              <w:jc w:val="center"/>
              <w:textAlignment w:val="center"/>
            </w:pPr>
            <w:r>
              <w:rPr>
                <w:rFonts w:ascii="宋体" w:eastAsia="宋体" w:hAnsi="宋体" w:cs="宋体" w:hint="eastAsia"/>
                <w:color w:val="000000"/>
                <w:kern w:val="0"/>
                <w:sz w:val="22"/>
                <w:szCs w:val="22"/>
              </w:rPr>
              <w:t>1</w:t>
            </w:r>
          </w:p>
        </w:tc>
        <w:tc>
          <w:tcPr>
            <w:tcW w:w="900" w:type="dxa"/>
            <w:vAlign w:val="center"/>
          </w:tcPr>
          <w:p w:rsidR="009662EC" w:rsidRDefault="00A40A06">
            <w:pPr>
              <w:widowControl/>
              <w:jc w:val="center"/>
              <w:textAlignment w:val="center"/>
            </w:pPr>
            <w:r>
              <w:rPr>
                <w:rFonts w:ascii="宋体" w:eastAsia="宋体" w:hAnsi="宋体" w:cs="宋体" w:hint="eastAsia"/>
                <w:color w:val="000000"/>
                <w:kern w:val="0"/>
                <w:sz w:val="22"/>
                <w:szCs w:val="22"/>
              </w:rPr>
              <w:t>二人位学生组合公寓床（床架）</w:t>
            </w:r>
          </w:p>
        </w:tc>
        <w:tc>
          <w:tcPr>
            <w:tcW w:w="6533" w:type="dxa"/>
            <w:vAlign w:val="center"/>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1.规格</w:t>
            </w:r>
            <w:r>
              <w:rPr>
                <w:rFonts w:ascii="宋体" w:eastAsia="宋体" w:hAnsi="宋体" w:cs="宋体" w:hint="eastAsia"/>
                <w:color w:val="000000"/>
                <w:kern w:val="0"/>
                <w:sz w:val="22"/>
                <w:szCs w:val="22"/>
              </w:rPr>
              <w:tab/>
              <w:t>3960mm（长）*950mm（宽）*2100mm（高）（±5mm）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2.床立柱</w:t>
            </w:r>
            <w:r>
              <w:rPr>
                <w:rFonts w:ascii="宋体" w:eastAsia="宋体" w:hAnsi="宋体" w:cs="宋体" w:hint="eastAsia"/>
                <w:color w:val="000000"/>
                <w:kern w:val="0"/>
                <w:sz w:val="22"/>
                <w:szCs w:val="22"/>
              </w:rPr>
              <w:tab/>
              <w:t>采用优质冷轧钢管，成封闭管型，外立面转角采用R圆角过渡工艺，外边作斜边设计，内侧保持直角结构，人体接触面平整、圆滑，断截面成型尺寸为≥70mm*70mm，边宽≥20mm，材料厚度为≥1.3mm。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3.床横梁</w:t>
            </w:r>
            <w:r>
              <w:rPr>
                <w:rFonts w:ascii="宋体" w:eastAsia="宋体" w:hAnsi="宋体" w:cs="宋体" w:hint="eastAsia"/>
                <w:color w:val="000000"/>
                <w:kern w:val="0"/>
                <w:sz w:val="22"/>
                <w:szCs w:val="22"/>
              </w:rPr>
              <w:tab/>
              <w:t>采用优质冷轧钢管，成封闭管型，底部外侧面采用R角圆弧过渡处理，底部内侧面保持直角结构，顶部保持直角结构，人体接触面平整、圆滑，断截面成型尺寸为≥80mm*22mm，材料厚度为≥1.3mm。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4.床头侧横梁</w:t>
            </w:r>
            <w:r>
              <w:rPr>
                <w:rFonts w:ascii="宋体" w:eastAsia="宋体" w:hAnsi="宋体" w:cs="宋体" w:hint="eastAsia"/>
                <w:color w:val="000000"/>
                <w:kern w:val="0"/>
                <w:sz w:val="22"/>
                <w:szCs w:val="22"/>
              </w:rPr>
              <w:tab/>
              <w:t>采用优质冷轧钢管，成封闭管型，底部外侧面采用R角圆弧过渡处理，底部内侧面保持直角结构，顶部保持直角结构，人体接触面平整、圆滑，断截面成型尺寸为≥80mm*22mm，材料厚度为≥1.3mm。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5.床头挡板</w:t>
            </w:r>
            <w:r>
              <w:rPr>
                <w:rFonts w:ascii="宋体" w:eastAsia="宋体" w:hAnsi="宋体" w:cs="宋体" w:hint="eastAsia"/>
                <w:color w:val="000000"/>
                <w:kern w:val="0"/>
                <w:sz w:val="22"/>
                <w:szCs w:val="22"/>
              </w:rPr>
              <w:tab/>
              <w:t>采用环保实木颗粒板，材料厚度为≥18mm；四边采用环保PVC封边；透气孔采用塑料或钢制，椭圆形设计。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6.床尾侧护栏</w:t>
            </w:r>
            <w:r>
              <w:rPr>
                <w:rFonts w:ascii="宋体" w:eastAsia="宋体" w:hAnsi="宋体" w:cs="宋体" w:hint="eastAsia"/>
                <w:color w:val="000000"/>
                <w:kern w:val="0"/>
                <w:sz w:val="22"/>
                <w:szCs w:val="22"/>
              </w:rPr>
              <w:tab/>
              <w:t>尾端采用环保实木颗粒板，材料厚度为≥18mm，四边采用环保PVC封边；前端拉手采用优质铝合金或钢制配件加固，前端弧形中间镂空设计。</w:t>
            </w:r>
          </w:p>
          <w:p w:rsidR="009662EC" w:rsidRDefault="00A40A06">
            <w:pPr>
              <w:widowControl/>
              <w:textAlignment w:val="center"/>
              <w:rPr>
                <w:rFonts w:ascii="宋体" w:eastAsia="宋体" w:hAnsi="宋体" w:cs="宋体"/>
                <w:b/>
                <w:bCs/>
                <w:color w:val="000000"/>
                <w:kern w:val="0"/>
                <w:sz w:val="22"/>
                <w:szCs w:val="22"/>
              </w:rPr>
            </w:pPr>
            <w:r>
              <w:rPr>
                <w:rFonts w:ascii="宋体" w:eastAsia="宋体" w:hAnsi="宋体" w:cs="宋体" w:hint="eastAsia"/>
                <w:color w:val="000000"/>
                <w:kern w:val="0"/>
                <w:sz w:val="22"/>
                <w:szCs w:val="22"/>
              </w:rPr>
              <w:t>7.床板支撑横梁</w:t>
            </w:r>
            <w:r>
              <w:rPr>
                <w:rFonts w:ascii="宋体" w:eastAsia="宋体" w:hAnsi="宋体" w:cs="宋体" w:hint="eastAsia"/>
                <w:color w:val="000000"/>
                <w:kern w:val="0"/>
                <w:sz w:val="22"/>
                <w:szCs w:val="22"/>
              </w:rPr>
              <w:tab/>
              <w:t>采用优质方形冷轧钢管，断截面成型尺寸为≥30mm*20mm，材料厚度≥1.3mm；数量≥5根。</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8.安全前护栏</w:t>
            </w:r>
            <w:r>
              <w:rPr>
                <w:rFonts w:ascii="宋体" w:eastAsia="宋体" w:hAnsi="宋体" w:cs="宋体" w:hint="eastAsia"/>
                <w:color w:val="000000"/>
                <w:kern w:val="0"/>
                <w:sz w:val="22"/>
                <w:szCs w:val="22"/>
              </w:rPr>
              <w:tab/>
              <w:t>采用环保实木颗粒板，材料厚度为≥18mm，四边采用环保PVC封边；靠缺口处拉手采用优质铝合金或钢制配件加固，拉手前端弧形中间镂空设计。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9.安全中护栏</w:t>
            </w:r>
            <w:r>
              <w:rPr>
                <w:rFonts w:ascii="宋体" w:eastAsia="宋体" w:hAnsi="宋体" w:cs="宋体" w:hint="eastAsia"/>
                <w:color w:val="000000"/>
                <w:kern w:val="0"/>
                <w:sz w:val="22"/>
                <w:szCs w:val="22"/>
              </w:rPr>
              <w:tab/>
              <w:t>采用环保实木颗粒板，材料厚度为≥18mm，四边采用环保PVC封边；靠缺口处拉手采用优质铝合金或钢制配件加固，拉手前端弧形中间镂空设计。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10.安全后护栏</w:t>
            </w:r>
            <w:r>
              <w:rPr>
                <w:rFonts w:ascii="宋体" w:eastAsia="宋体" w:hAnsi="宋体" w:cs="宋体" w:hint="eastAsia"/>
                <w:color w:val="000000"/>
                <w:kern w:val="0"/>
                <w:sz w:val="22"/>
                <w:szCs w:val="22"/>
              </w:rPr>
              <w:tab/>
              <w:t>采用环保实木颗粒板，材料厚度为≥18mm；四边采用环保PVC封边。</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11.爬梯</w:t>
            </w:r>
            <w:r>
              <w:rPr>
                <w:rFonts w:ascii="宋体" w:eastAsia="宋体" w:hAnsi="宋体" w:cs="宋体" w:hint="eastAsia"/>
                <w:color w:val="000000"/>
                <w:kern w:val="0"/>
                <w:sz w:val="22"/>
                <w:szCs w:val="22"/>
              </w:rPr>
              <w:tab/>
              <w:t>立柱、扶手采用椭圆冷轧钢管，截面尺寸为≥40mm*20mm，材料厚度≥1.3mm；踏板底座采用冷轧钢板，板材厚度≥2.0mm；踏板采用钢材加防滑垫，设有防滑纹理结构，具备夜光效果。环保ABS（丙烯腈-丁二烯-苯乙烯共聚物）塑料注塑成型，设有防滑纹理结构。</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12.蚊帐架</w:t>
            </w:r>
            <w:r>
              <w:rPr>
                <w:rFonts w:ascii="宋体" w:eastAsia="宋体" w:hAnsi="宋体" w:cs="宋体" w:hint="eastAsia"/>
                <w:color w:val="000000"/>
                <w:kern w:val="0"/>
                <w:sz w:val="22"/>
                <w:szCs w:val="22"/>
              </w:rPr>
              <w:tab/>
              <w:t>上床要求配置，下床要考虑挂蚊帐的设置。</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13.金属表面漆</w:t>
            </w:r>
            <w:r>
              <w:rPr>
                <w:rFonts w:ascii="宋体" w:eastAsia="宋体" w:hAnsi="宋体" w:cs="宋体" w:hint="eastAsia"/>
                <w:color w:val="000000"/>
                <w:kern w:val="0"/>
                <w:sz w:val="22"/>
                <w:szCs w:val="22"/>
              </w:rPr>
              <w:tab/>
              <w:t>采用热固性粉末涂料，经高温固化成型，喷涂层应无漏喷、锈蚀和脱色、掉色现象，涂层应光滑均匀，色泽一致,应无流挂、疙瘩、皱皮、飞漆等缺陷。</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14.防滑脚塞</w:t>
            </w:r>
            <w:r>
              <w:rPr>
                <w:rFonts w:ascii="宋体" w:eastAsia="宋体" w:hAnsi="宋体" w:cs="宋体" w:hint="eastAsia"/>
                <w:color w:val="000000"/>
                <w:kern w:val="0"/>
                <w:sz w:val="22"/>
                <w:szCs w:val="22"/>
              </w:rPr>
              <w:tab/>
              <w:t>采用环保ABS（丙烯腈-丁二烯-苯乙烯共聚物）塑料注塑成型，牢固、耐久，质保期内免费更换。</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15.实木铺板</w:t>
            </w:r>
            <w:r>
              <w:rPr>
                <w:rFonts w:ascii="宋体" w:eastAsia="宋体" w:hAnsi="宋体" w:cs="宋体" w:hint="eastAsia"/>
                <w:color w:val="000000"/>
                <w:kern w:val="0"/>
                <w:sz w:val="22"/>
                <w:szCs w:val="22"/>
              </w:rPr>
              <w:tab/>
              <w:t>采用多层实木板，材料厚度≥15mm，负荷强度干燥≥125KG,牢固、耐用、平整，无响声。考虑减少床垫与铺板之间的滑</w:t>
            </w:r>
            <w:r>
              <w:rPr>
                <w:rFonts w:ascii="宋体" w:eastAsia="宋体" w:hAnsi="宋体" w:cs="宋体" w:hint="eastAsia"/>
                <w:color w:val="000000"/>
                <w:kern w:val="0"/>
                <w:sz w:val="22"/>
                <w:szCs w:val="22"/>
              </w:rPr>
              <w:lastRenderedPageBreak/>
              <w:t>动设置。参考图如下：</w:t>
            </w:r>
          </w:p>
          <w:p w:rsidR="009662EC" w:rsidRDefault="00A40A06">
            <w:pPr>
              <w:widowControl/>
              <w:textAlignment w:val="center"/>
              <w:rPr>
                <w:rFonts w:ascii="宋体" w:eastAsia="宋体" w:hAnsi="宋体" w:cs="宋体"/>
                <w:color w:val="000000"/>
                <w:kern w:val="0"/>
                <w:sz w:val="22"/>
                <w:szCs w:val="22"/>
              </w:rPr>
            </w:pPr>
            <w:r>
              <w:rPr>
                <w:rFonts w:ascii="Calibri" w:eastAsia="宋体" w:hAnsi="Calibri" w:cs="Times New Roman" w:hint="eastAsia"/>
                <w:noProof/>
              </w:rPr>
              <w:drawing>
                <wp:inline distT="0" distB="0" distL="114300" distR="114300">
                  <wp:extent cx="1795780" cy="1272540"/>
                  <wp:effectExtent l="0" t="0" r="13970" b="3810"/>
                  <wp:docPr id="1" name="图片 1" descr="558420e6c594fb94d041714a280384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58420e6c594fb94d041714a2803844c"/>
                          <pic:cNvPicPr>
                            <a:picLocks noChangeAspect="1"/>
                          </pic:cNvPicPr>
                        </pic:nvPicPr>
                        <pic:blipFill>
                          <a:blip r:embed="rId8" cstate="print"/>
                          <a:stretch>
                            <a:fillRect/>
                          </a:stretch>
                        </pic:blipFill>
                        <pic:spPr>
                          <a:xfrm>
                            <a:off x="0" y="0"/>
                            <a:ext cx="1795780" cy="1272540"/>
                          </a:xfrm>
                          <a:prstGeom prst="rect">
                            <a:avLst/>
                          </a:prstGeom>
                        </pic:spPr>
                      </pic:pic>
                    </a:graphicData>
                  </a:graphic>
                </wp:inline>
              </w:drawing>
            </w:r>
          </w:p>
          <w:p w:rsidR="009662EC" w:rsidRDefault="009662EC">
            <w:pPr>
              <w:widowControl/>
              <w:textAlignment w:val="center"/>
              <w:rPr>
                <w:rFonts w:ascii="宋体" w:eastAsia="宋体" w:hAnsi="宋体" w:cs="宋体"/>
                <w:color w:val="000000"/>
                <w:kern w:val="0"/>
                <w:sz w:val="22"/>
                <w:szCs w:val="22"/>
              </w:rPr>
            </w:pPr>
          </w:p>
        </w:tc>
        <w:tc>
          <w:tcPr>
            <w:tcW w:w="650" w:type="dxa"/>
            <w:vAlign w:val="center"/>
          </w:tcPr>
          <w:p w:rsidR="009662EC" w:rsidRDefault="00A40A06">
            <w:pPr>
              <w:jc w:val="center"/>
            </w:pPr>
            <w:r>
              <w:rPr>
                <w:rFonts w:ascii="宋体" w:eastAsia="宋体" w:hAnsi="宋体" w:cs="宋体" w:hint="eastAsia"/>
                <w:szCs w:val="21"/>
              </w:rPr>
              <w:lastRenderedPageBreak/>
              <w:t>套</w:t>
            </w:r>
          </w:p>
        </w:tc>
        <w:tc>
          <w:tcPr>
            <w:tcW w:w="950" w:type="dxa"/>
            <w:vAlign w:val="center"/>
          </w:tcPr>
          <w:p w:rsidR="009662EC" w:rsidRDefault="00A40A06">
            <w:pPr>
              <w:jc w:val="center"/>
            </w:pPr>
            <w:r>
              <w:rPr>
                <w:rFonts w:ascii="Calibri" w:eastAsia="宋体" w:hAnsi="Calibri" w:cs="Calibri"/>
                <w:szCs w:val="21"/>
              </w:rPr>
              <w:t>18</w:t>
            </w:r>
          </w:p>
        </w:tc>
      </w:tr>
      <w:tr w:rsidR="009662EC">
        <w:trPr>
          <w:trHeight w:val="3389"/>
        </w:trPr>
        <w:tc>
          <w:tcPr>
            <w:tcW w:w="767" w:type="dxa"/>
            <w:vAlign w:val="center"/>
          </w:tcPr>
          <w:p w:rsidR="009662EC" w:rsidRDefault="00A40A06">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2</w:t>
            </w:r>
          </w:p>
        </w:tc>
        <w:tc>
          <w:tcPr>
            <w:tcW w:w="900"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双层床</w:t>
            </w:r>
          </w:p>
        </w:tc>
        <w:tc>
          <w:tcPr>
            <w:tcW w:w="6533" w:type="dxa"/>
            <w:vAlign w:val="center"/>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r>
              <w:rPr>
                <w:rFonts w:ascii="宋体" w:eastAsia="宋体" w:hAnsi="宋体" w:cs="宋体"/>
                <w:color w:val="000000"/>
                <w:kern w:val="0"/>
                <w:sz w:val="22"/>
                <w:szCs w:val="22"/>
              </w:rPr>
              <w:t>规格</w:t>
            </w:r>
            <w:r>
              <w:rPr>
                <w:rFonts w:ascii="宋体" w:eastAsia="宋体" w:hAnsi="宋体" w:cs="宋体"/>
                <w:color w:val="000000"/>
                <w:kern w:val="0"/>
                <w:sz w:val="22"/>
                <w:szCs w:val="22"/>
              </w:rPr>
              <w:tab/>
              <w:t>2000mm（长）*950mm（宽）*2100mm（高）（±5mm）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r>
              <w:rPr>
                <w:rFonts w:ascii="宋体" w:eastAsia="宋体" w:hAnsi="宋体" w:cs="宋体"/>
                <w:color w:val="000000"/>
                <w:kern w:val="0"/>
                <w:sz w:val="22"/>
                <w:szCs w:val="22"/>
              </w:rPr>
              <w:t>床立柱</w:t>
            </w:r>
            <w:r>
              <w:rPr>
                <w:rFonts w:ascii="宋体" w:eastAsia="宋体" w:hAnsi="宋体" w:cs="宋体" w:hint="eastAsia"/>
                <w:color w:val="000000"/>
                <w:kern w:val="0"/>
                <w:sz w:val="22"/>
                <w:szCs w:val="22"/>
              </w:rPr>
              <w:t xml:space="preserve">   </w:t>
            </w:r>
            <w:r>
              <w:rPr>
                <w:rFonts w:ascii="宋体" w:eastAsia="宋体" w:hAnsi="宋体" w:cs="宋体"/>
                <w:color w:val="000000"/>
                <w:kern w:val="0"/>
                <w:sz w:val="22"/>
                <w:szCs w:val="22"/>
              </w:rPr>
              <w:t>采用优质冷轧钢管，成封闭管型，外立面转角采用R圆角过渡工艺，外边作斜边设计，内侧保持直角结构，人体接触面平整、圆滑，断截面成型尺寸为≥70mm*70mm，边宽≥20mm，材料厚度为≥1.3mm。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床横梁</w:t>
            </w:r>
            <w:r>
              <w:rPr>
                <w:rFonts w:ascii="宋体" w:eastAsia="宋体" w:hAnsi="宋体" w:cs="宋体"/>
                <w:color w:val="000000"/>
                <w:kern w:val="0"/>
                <w:sz w:val="22"/>
                <w:szCs w:val="22"/>
              </w:rPr>
              <w:tab/>
              <w:t>采用优质冷轧钢管，成封闭管型，底部外侧面采用R角圆弧过渡处理，底部内侧面保持直角结构，顶部保持直角结构，人体接触面平整、圆滑，断截面成型尺寸为≥80mm*22mm，材料厚度为≥1.3mm。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r>
              <w:rPr>
                <w:rFonts w:ascii="宋体" w:eastAsia="宋体" w:hAnsi="宋体" w:cs="宋体"/>
                <w:color w:val="000000"/>
                <w:kern w:val="0"/>
                <w:sz w:val="22"/>
                <w:szCs w:val="22"/>
              </w:rPr>
              <w:t>床头侧横梁</w:t>
            </w:r>
            <w:r>
              <w:rPr>
                <w:rFonts w:ascii="宋体" w:eastAsia="宋体" w:hAnsi="宋体" w:cs="宋体"/>
                <w:color w:val="000000"/>
                <w:kern w:val="0"/>
                <w:sz w:val="22"/>
                <w:szCs w:val="22"/>
              </w:rPr>
              <w:tab/>
              <w:t>采用优质冷轧钢管，成封闭管型，底部外侧面采用R角圆弧过渡处理，底部内侧面保持直角结构，顶部保持直角结构，人体接触面平整、圆滑，断截面成型尺寸为≥80mm*22mm，材料厚度为≥1.3mm。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w:t>
            </w:r>
            <w:r>
              <w:rPr>
                <w:rFonts w:ascii="宋体" w:eastAsia="宋体" w:hAnsi="宋体" w:cs="宋体"/>
                <w:color w:val="000000"/>
                <w:kern w:val="0"/>
                <w:sz w:val="22"/>
                <w:szCs w:val="22"/>
              </w:rPr>
              <w:t>床头挡板</w:t>
            </w:r>
            <w:r>
              <w:rPr>
                <w:rFonts w:ascii="宋体" w:eastAsia="宋体" w:hAnsi="宋体" w:cs="宋体"/>
                <w:color w:val="000000"/>
                <w:kern w:val="0"/>
                <w:sz w:val="22"/>
                <w:szCs w:val="22"/>
              </w:rPr>
              <w:tab/>
              <w:t>采用环保实木颗粒板，材料厚度为≥18mm；四边采用环保PVC封边；透气孔采用塑料或钢制，椭圆形设计。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w:t>
            </w:r>
            <w:r>
              <w:rPr>
                <w:rFonts w:ascii="宋体" w:eastAsia="宋体" w:hAnsi="宋体" w:cs="宋体"/>
                <w:color w:val="000000"/>
                <w:kern w:val="0"/>
                <w:sz w:val="22"/>
                <w:szCs w:val="22"/>
              </w:rPr>
              <w:t>床尾侧护栏</w:t>
            </w:r>
            <w:r>
              <w:rPr>
                <w:rFonts w:ascii="宋体" w:eastAsia="宋体" w:hAnsi="宋体" w:cs="宋体"/>
                <w:color w:val="000000"/>
                <w:kern w:val="0"/>
                <w:sz w:val="22"/>
                <w:szCs w:val="22"/>
              </w:rPr>
              <w:tab/>
              <w:t>采用环保板材，材料厚度为≥18mm；前端拉手采用牢固金属配件加固。</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7.</w:t>
            </w:r>
            <w:r>
              <w:rPr>
                <w:rFonts w:ascii="宋体" w:eastAsia="宋体" w:hAnsi="宋体" w:cs="宋体"/>
                <w:color w:val="000000"/>
                <w:kern w:val="0"/>
                <w:sz w:val="22"/>
                <w:szCs w:val="22"/>
              </w:rPr>
              <w:t>床板支撑横梁</w:t>
            </w:r>
            <w:r>
              <w:rPr>
                <w:rFonts w:ascii="宋体" w:eastAsia="宋体" w:hAnsi="宋体" w:cs="宋体"/>
                <w:color w:val="000000"/>
                <w:kern w:val="0"/>
                <w:sz w:val="22"/>
                <w:szCs w:val="22"/>
              </w:rPr>
              <w:tab/>
              <w:t>采用优质方形冷轧钢管，断截面成型尺寸为≥30mm*20mm，材料厚度≥1.3mm；数量≥5根。</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8.</w:t>
            </w:r>
            <w:r>
              <w:rPr>
                <w:rFonts w:ascii="宋体" w:eastAsia="宋体" w:hAnsi="宋体" w:cs="宋体"/>
                <w:color w:val="000000"/>
                <w:kern w:val="0"/>
                <w:sz w:val="22"/>
                <w:szCs w:val="22"/>
              </w:rPr>
              <w:t>安全前护栏</w:t>
            </w:r>
            <w:r>
              <w:rPr>
                <w:rFonts w:ascii="宋体" w:eastAsia="宋体" w:hAnsi="宋体" w:cs="宋体"/>
                <w:color w:val="000000"/>
                <w:kern w:val="0"/>
                <w:sz w:val="22"/>
                <w:szCs w:val="22"/>
              </w:rPr>
              <w:tab/>
              <w:t>采用环保实木颗粒板，材料厚度为≥18mm，爬梯上端缺口处设置拉手四边采用环保PVC封边；靠缺口处拉手采用优质铝合金或钢制配件加固，拉手前端弧形中间镂空设计。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9.</w:t>
            </w:r>
            <w:r>
              <w:rPr>
                <w:rFonts w:ascii="宋体" w:eastAsia="宋体" w:hAnsi="宋体" w:cs="宋体"/>
                <w:color w:val="000000"/>
                <w:kern w:val="0"/>
                <w:sz w:val="22"/>
                <w:szCs w:val="22"/>
              </w:rPr>
              <w:t>安全后护栏</w:t>
            </w:r>
            <w:r>
              <w:rPr>
                <w:rFonts w:ascii="宋体" w:eastAsia="宋体" w:hAnsi="宋体" w:cs="宋体"/>
                <w:color w:val="000000"/>
                <w:kern w:val="0"/>
                <w:sz w:val="22"/>
                <w:szCs w:val="22"/>
              </w:rPr>
              <w:tab/>
              <w:t>采用环保实木颗粒板，材料厚度为≥18mm；四边采用环保PVC封边。</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10.</w:t>
            </w:r>
            <w:r>
              <w:rPr>
                <w:rFonts w:ascii="宋体" w:eastAsia="宋体" w:hAnsi="宋体" w:cs="宋体"/>
                <w:color w:val="000000"/>
                <w:kern w:val="0"/>
                <w:sz w:val="22"/>
                <w:szCs w:val="22"/>
              </w:rPr>
              <w:t>爬梯</w:t>
            </w:r>
            <w:r>
              <w:rPr>
                <w:rFonts w:ascii="宋体" w:eastAsia="宋体" w:hAnsi="宋体" w:cs="宋体"/>
                <w:color w:val="000000"/>
                <w:kern w:val="0"/>
                <w:sz w:val="22"/>
                <w:szCs w:val="22"/>
              </w:rPr>
              <w:tab/>
              <w:t>立柱、扶手采用椭圆冷轧钢管，截面尺寸为≥40mm*20mm，材料厚度≥1.3mm；踏板底座采用冷轧钢板，板材厚度≥2.0mm；踏板采用钢材加全包防滑垫，设有防滑纹理结构，具备夜光效果。环保ABS（丙烯腈-丁二烯-苯乙烯共聚物）塑料注塑成型，设有防滑纹理结构。</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11.</w:t>
            </w:r>
            <w:r>
              <w:rPr>
                <w:rFonts w:ascii="宋体" w:eastAsia="宋体" w:hAnsi="宋体" w:cs="宋体"/>
                <w:color w:val="000000"/>
                <w:kern w:val="0"/>
                <w:sz w:val="22"/>
                <w:szCs w:val="22"/>
              </w:rPr>
              <w:t>金属表面漆</w:t>
            </w:r>
            <w:r>
              <w:rPr>
                <w:rFonts w:ascii="宋体" w:eastAsia="宋体" w:hAnsi="宋体" w:cs="宋体"/>
                <w:color w:val="000000"/>
                <w:kern w:val="0"/>
                <w:sz w:val="22"/>
                <w:szCs w:val="22"/>
              </w:rPr>
              <w:tab/>
              <w:t>采用热固性粉末涂料，经高温固化成型，喷涂层应无漏喷、锈蚀和脱色、掉色现象，涂层应光滑均匀，色泽一致,应无流挂、疙瘩、皱皮、飞漆等缺陷。</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12.</w:t>
            </w:r>
            <w:r>
              <w:rPr>
                <w:rFonts w:ascii="宋体" w:eastAsia="宋体" w:hAnsi="宋体" w:cs="宋体"/>
                <w:color w:val="000000"/>
                <w:kern w:val="0"/>
                <w:sz w:val="22"/>
                <w:szCs w:val="22"/>
              </w:rPr>
              <w:t>防滑脚塞</w:t>
            </w:r>
            <w:r>
              <w:rPr>
                <w:rFonts w:ascii="宋体" w:eastAsia="宋体" w:hAnsi="宋体" w:cs="宋体"/>
                <w:color w:val="000000"/>
                <w:kern w:val="0"/>
                <w:sz w:val="22"/>
                <w:szCs w:val="22"/>
              </w:rPr>
              <w:tab/>
              <w:t>采用环保ABS（丙烯腈-丁二烯-苯乙烯共聚物）塑料注塑成型。</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13.</w:t>
            </w:r>
            <w:r>
              <w:rPr>
                <w:rFonts w:ascii="宋体" w:eastAsia="宋体" w:hAnsi="宋体" w:cs="宋体"/>
                <w:color w:val="000000"/>
                <w:kern w:val="0"/>
                <w:sz w:val="22"/>
                <w:szCs w:val="22"/>
              </w:rPr>
              <w:t>实木铺板</w:t>
            </w:r>
            <w:r>
              <w:rPr>
                <w:rFonts w:ascii="宋体" w:eastAsia="宋体" w:hAnsi="宋体" w:cs="宋体"/>
                <w:color w:val="000000"/>
                <w:kern w:val="0"/>
                <w:sz w:val="22"/>
                <w:szCs w:val="22"/>
              </w:rPr>
              <w:tab/>
              <w:t>采用多层实木板，材料厚度≥15mm，负荷强度干燥</w:t>
            </w:r>
            <w:r>
              <w:rPr>
                <w:rFonts w:ascii="宋体" w:eastAsia="宋体" w:hAnsi="宋体" w:cs="宋体"/>
                <w:color w:val="000000"/>
                <w:kern w:val="0"/>
                <w:sz w:val="22"/>
                <w:szCs w:val="22"/>
              </w:rPr>
              <w:lastRenderedPageBreak/>
              <w:t>≥125KG,牢固、耐用、平整，无响声。考虑减少床垫与铺板之间的滑动设置。</w:t>
            </w:r>
            <w:r>
              <w:rPr>
                <w:rFonts w:ascii="宋体" w:eastAsia="宋体" w:hAnsi="宋体" w:cs="宋体" w:hint="eastAsia"/>
                <w:color w:val="000000"/>
                <w:kern w:val="0"/>
                <w:sz w:val="22"/>
                <w:szCs w:val="22"/>
              </w:rPr>
              <w:t>参考图如下：</w:t>
            </w:r>
          </w:p>
          <w:p w:rsidR="009662EC" w:rsidRDefault="00A40A06">
            <w:pPr>
              <w:widowControl/>
              <w:textAlignment w:val="center"/>
              <w:rPr>
                <w:rFonts w:ascii="宋体" w:eastAsia="宋体" w:hAnsi="宋体" w:cs="宋体"/>
                <w:color w:val="000000"/>
                <w:kern w:val="0"/>
                <w:sz w:val="22"/>
                <w:szCs w:val="22"/>
              </w:rPr>
            </w:pPr>
            <w:r>
              <w:rPr>
                <w:noProof/>
              </w:rPr>
              <w:drawing>
                <wp:anchor distT="0" distB="0" distL="114300" distR="114300" simplePos="0" relativeHeight="251659264" behindDoc="0" locked="0" layoutInCell="1" allowOverlap="1">
                  <wp:simplePos x="0" y="0"/>
                  <wp:positionH relativeFrom="column">
                    <wp:posOffset>671830</wp:posOffset>
                  </wp:positionH>
                  <wp:positionV relativeFrom="paragraph">
                    <wp:posOffset>117475</wp:posOffset>
                  </wp:positionV>
                  <wp:extent cx="2169795" cy="1646555"/>
                  <wp:effectExtent l="0" t="0" r="1905" b="10795"/>
                  <wp:wrapNone/>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9" cstate="print"/>
                          <a:stretch>
                            <a:fillRect/>
                          </a:stretch>
                        </pic:blipFill>
                        <pic:spPr>
                          <a:xfrm>
                            <a:off x="0" y="0"/>
                            <a:ext cx="2169795" cy="1646555"/>
                          </a:xfrm>
                          <a:prstGeom prst="rect">
                            <a:avLst/>
                          </a:prstGeom>
                          <a:noFill/>
                          <a:ln>
                            <a:noFill/>
                          </a:ln>
                        </pic:spPr>
                      </pic:pic>
                    </a:graphicData>
                  </a:graphic>
                </wp:anchor>
              </w:drawing>
            </w: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tc>
        <w:tc>
          <w:tcPr>
            <w:tcW w:w="650"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lastRenderedPageBreak/>
              <w:t>张</w:t>
            </w:r>
          </w:p>
        </w:tc>
        <w:tc>
          <w:tcPr>
            <w:tcW w:w="950" w:type="dxa"/>
            <w:vAlign w:val="center"/>
          </w:tcPr>
          <w:p w:rsidR="009662EC" w:rsidRDefault="00A40A06">
            <w:pPr>
              <w:jc w:val="center"/>
              <w:rPr>
                <w:rFonts w:ascii="宋体" w:eastAsia="宋体" w:hAnsi="宋体" w:cs="宋体"/>
                <w:color w:val="000000"/>
                <w:kern w:val="0"/>
                <w:sz w:val="22"/>
                <w:szCs w:val="22"/>
              </w:rPr>
            </w:pPr>
            <w:r>
              <w:rPr>
                <w:rFonts w:ascii="Calibri" w:eastAsia="宋体" w:hAnsi="Calibri" w:cs="Calibri"/>
                <w:szCs w:val="21"/>
              </w:rPr>
              <w:t>18</w:t>
            </w:r>
          </w:p>
        </w:tc>
      </w:tr>
      <w:tr w:rsidR="009662EC">
        <w:trPr>
          <w:trHeight w:val="6518"/>
        </w:trPr>
        <w:tc>
          <w:tcPr>
            <w:tcW w:w="767" w:type="dxa"/>
            <w:vAlign w:val="center"/>
          </w:tcPr>
          <w:p w:rsidR="009662EC" w:rsidRDefault="00A40A06">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3</w:t>
            </w:r>
          </w:p>
        </w:tc>
        <w:tc>
          <w:tcPr>
            <w:tcW w:w="900"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二人位书台</w:t>
            </w:r>
          </w:p>
        </w:tc>
        <w:tc>
          <w:tcPr>
            <w:tcW w:w="6533" w:type="dxa"/>
            <w:vAlign w:val="center"/>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r>
              <w:rPr>
                <w:rFonts w:ascii="宋体" w:eastAsia="宋体" w:hAnsi="宋体" w:cs="宋体"/>
                <w:color w:val="000000"/>
                <w:kern w:val="0"/>
                <w:sz w:val="22"/>
                <w:szCs w:val="22"/>
              </w:rPr>
              <w:t>规格</w:t>
            </w:r>
            <w:r>
              <w:rPr>
                <w:rFonts w:ascii="宋体" w:eastAsia="宋体" w:hAnsi="宋体" w:cs="宋体"/>
                <w:color w:val="000000"/>
                <w:kern w:val="0"/>
                <w:sz w:val="22"/>
                <w:szCs w:val="22"/>
              </w:rPr>
              <w:tab/>
              <w:t>1400mm（长）*600mm（宽）*760mm（高）（±5mm）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r>
              <w:rPr>
                <w:rFonts w:ascii="宋体" w:eastAsia="宋体" w:hAnsi="宋体" w:cs="宋体"/>
                <w:color w:val="000000"/>
                <w:kern w:val="0"/>
                <w:sz w:val="22"/>
                <w:szCs w:val="22"/>
              </w:rPr>
              <w:t>桌脚</w:t>
            </w:r>
            <w:r>
              <w:rPr>
                <w:rFonts w:ascii="宋体" w:eastAsia="宋体" w:hAnsi="宋体" w:cs="宋体"/>
                <w:color w:val="000000"/>
                <w:kern w:val="0"/>
                <w:sz w:val="22"/>
                <w:szCs w:val="22"/>
              </w:rPr>
              <w:tab/>
              <w:t>立柱采用优质方形冷轧钢管，截面尺寸为≥50mm*25mm，材料厚度≥1.3mm。拉杆采用优质方形冷轧钢管，截面尺寸为≥50mm*25mm，材料厚度≥1.3mm。桌斗托杆采用优质方形冷轧钢管，截面尺寸为≥50mm*25mm，材料厚度≥1.3mm。桌脚配备高分子树脂防潮脚垫，有效隔绝地面湿气。</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桌面板</w:t>
            </w:r>
            <w:r>
              <w:rPr>
                <w:rFonts w:ascii="宋体" w:eastAsia="宋体" w:hAnsi="宋体" w:cs="宋体"/>
                <w:color w:val="000000"/>
                <w:kern w:val="0"/>
                <w:sz w:val="22"/>
                <w:szCs w:val="22"/>
              </w:rPr>
              <w:tab/>
              <w:t>采用环保型浸渍胶膜饰面颗粒板，材料厚度≥25mm；四边采用环保PVC封边带密封处理，封边带厚度≥2.0mm；配套预埋线盒直径≥φ50mm。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r>
              <w:rPr>
                <w:rFonts w:ascii="宋体" w:eastAsia="宋体" w:hAnsi="宋体" w:cs="宋体"/>
                <w:color w:val="000000"/>
                <w:kern w:val="0"/>
                <w:sz w:val="22"/>
                <w:szCs w:val="22"/>
              </w:rPr>
              <w:t>挡边</w:t>
            </w:r>
            <w:r>
              <w:rPr>
                <w:rFonts w:ascii="宋体" w:eastAsia="宋体" w:hAnsi="宋体" w:cs="宋体"/>
                <w:color w:val="000000"/>
                <w:kern w:val="0"/>
                <w:sz w:val="22"/>
                <w:szCs w:val="22"/>
              </w:rPr>
              <w:tab/>
              <w:t>采用环保浸渍胶膜饰面颗粒板，材料厚度≥18mm；四边采用环保PVC封边胶合成型，材料厚度≥1.5mm；高度≥100mm。</w:t>
            </w:r>
          </w:p>
          <w:p w:rsidR="009662EC" w:rsidRDefault="00A40A06">
            <w:pPr>
              <w:widowControl/>
              <w:textAlignment w:val="center"/>
              <w:rPr>
                <w:rFonts w:ascii="宋体" w:eastAsia="宋体" w:hAnsi="宋体" w:cs="宋体"/>
                <w:color w:val="000000"/>
                <w:kern w:val="0"/>
                <w:sz w:val="22"/>
                <w:szCs w:val="22"/>
              </w:rPr>
            </w:pPr>
            <w:r>
              <w:rPr>
                <w:noProof/>
              </w:rPr>
              <w:drawing>
                <wp:anchor distT="0" distB="0" distL="114300" distR="114300" simplePos="0" relativeHeight="251660288" behindDoc="0" locked="0" layoutInCell="1" allowOverlap="1">
                  <wp:simplePos x="0" y="0"/>
                  <wp:positionH relativeFrom="column">
                    <wp:posOffset>997585</wp:posOffset>
                  </wp:positionH>
                  <wp:positionV relativeFrom="paragraph">
                    <wp:posOffset>680085</wp:posOffset>
                  </wp:positionV>
                  <wp:extent cx="1684020" cy="1260475"/>
                  <wp:effectExtent l="0" t="0" r="11430" b="15875"/>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0" cstate="print"/>
                          <a:stretch>
                            <a:fillRect/>
                          </a:stretch>
                        </pic:blipFill>
                        <pic:spPr>
                          <a:xfrm>
                            <a:off x="0" y="0"/>
                            <a:ext cx="1684020" cy="1260475"/>
                          </a:xfrm>
                          <a:prstGeom prst="rect">
                            <a:avLst/>
                          </a:prstGeom>
                          <a:noFill/>
                          <a:ln>
                            <a:noFill/>
                          </a:ln>
                        </pic:spPr>
                      </pic:pic>
                    </a:graphicData>
                  </a:graphic>
                </wp:anchor>
              </w:drawing>
            </w:r>
            <w:r>
              <w:rPr>
                <w:rFonts w:ascii="宋体" w:eastAsia="宋体" w:hAnsi="宋体" w:cs="宋体" w:hint="eastAsia"/>
                <w:color w:val="000000"/>
                <w:kern w:val="0"/>
                <w:sz w:val="22"/>
                <w:szCs w:val="22"/>
              </w:rPr>
              <w:t>5.</w:t>
            </w:r>
            <w:r>
              <w:rPr>
                <w:rFonts w:ascii="宋体" w:eastAsia="宋体" w:hAnsi="宋体" w:cs="宋体"/>
                <w:color w:val="000000"/>
                <w:kern w:val="0"/>
                <w:sz w:val="22"/>
                <w:szCs w:val="22"/>
              </w:rPr>
              <w:t>金属表面漆</w:t>
            </w:r>
            <w:r>
              <w:rPr>
                <w:rFonts w:ascii="宋体" w:eastAsia="宋体" w:hAnsi="宋体" w:cs="宋体"/>
                <w:color w:val="000000"/>
                <w:kern w:val="0"/>
                <w:sz w:val="22"/>
                <w:szCs w:val="22"/>
              </w:rPr>
              <w:tab/>
              <w:t>表面采用热固性粉末涂料，经高温固化成型，喷涂层应无漏喷、锈蚀和脱色、掉色现象，涂层应光滑均匀，色泽一致,应无流挂、疙瘩、皱皮、飞漆等缺陷</w:t>
            </w:r>
            <w:r>
              <w:rPr>
                <w:rFonts w:ascii="宋体" w:eastAsia="宋体" w:hAnsi="宋体" w:cs="宋体" w:hint="eastAsia"/>
                <w:color w:val="000000"/>
                <w:kern w:val="0"/>
                <w:sz w:val="22"/>
                <w:szCs w:val="22"/>
              </w:rPr>
              <w:t>。参考图如下：</w:t>
            </w: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tc>
        <w:tc>
          <w:tcPr>
            <w:tcW w:w="650"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张</w:t>
            </w:r>
          </w:p>
        </w:tc>
        <w:tc>
          <w:tcPr>
            <w:tcW w:w="950" w:type="dxa"/>
            <w:vAlign w:val="center"/>
          </w:tcPr>
          <w:p w:rsidR="009662EC" w:rsidRDefault="00A40A06">
            <w:pPr>
              <w:jc w:val="center"/>
              <w:rPr>
                <w:rFonts w:ascii="宋体" w:eastAsia="宋体" w:hAnsi="宋体" w:cs="宋体"/>
                <w:color w:val="000000"/>
                <w:kern w:val="0"/>
                <w:sz w:val="22"/>
                <w:szCs w:val="22"/>
              </w:rPr>
            </w:pPr>
            <w:r>
              <w:rPr>
                <w:rFonts w:ascii="Calibri" w:eastAsia="宋体" w:hAnsi="Calibri" w:cs="Calibri"/>
                <w:szCs w:val="21"/>
              </w:rPr>
              <w:t>36</w:t>
            </w:r>
          </w:p>
        </w:tc>
      </w:tr>
      <w:tr w:rsidR="009662EC">
        <w:trPr>
          <w:trHeight w:val="2623"/>
        </w:trPr>
        <w:tc>
          <w:tcPr>
            <w:tcW w:w="767" w:type="dxa"/>
            <w:vAlign w:val="center"/>
          </w:tcPr>
          <w:p w:rsidR="009662EC" w:rsidRDefault="00A40A06">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p>
        </w:tc>
        <w:tc>
          <w:tcPr>
            <w:tcW w:w="900"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书架</w:t>
            </w:r>
          </w:p>
        </w:tc>
        <w:tc>
          <w:tcPr>
            <w:tcW w:w="6533" w:type="dxa"/>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r>
              <w:rPr>
                <w:rFonts w:ascii="宋体" w:eastAsia="宋体" w:hAnsi="宋体" w:cs="宋体"/>
                <w:color w:val="000000"/>
                <w:kern w:val="0"/>
                <w:sz w:val="22"/>
                <w:szCs w:val="22"/>
              </w:rPr>
              <w:t>规格</w:t>
            </w:r>
            <w:r>
              <w:rPr>
                <w:rFonts w:ascii="宋体" w:eastAsia="宋体" w:hAnsi="宋体" w:cs="宋体"/>
                <w:color w:val="000000"/>
                <w:kern w:val="0"/>
                <w:sz w:val="22"/>
                <w:szCs w:val="22"/>
              </w:rPr>
              <w:tab/>
              <w:t>横书架：1400mm（长）*300mm（宽）*350mm（高）（±5mm）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r>
              <w:rPr>
                <w:rFonts w:ascii="宋体" w:eastAsia="宋体" w:hAnsi="宋体" w:cs="宋体"/>
                <w:color w:val="000000"/>
                <w:kern w:val="0"/>
                <w:sz w:val="22"/>
                <w:szCs w:val="22"/>
              </w:rPr>
              <w:t>▲横书架</w:t>
            </w:r>
            <w:r>
              <w:rPr>
                <w:rFonts w:ascii="宋体" w:eastAsia="宋体" w:hAnsi="宋体" w:cs="宋体"/>
                <w:color w:val="000000"/>
                <w:kern w:val="0"/>
                <w:sz w:val="22"/>
                <w:szCs w:val="22"/>
              </w:rPr>
              <w:tab/>
              <w:t>采用优质冷轧钢板基材，材料厚度≥0.8mm；连接构件采用塑料或钢制配件连接，顶部及底部转角均实现R角圆角过渡设计。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金属表面漆</w:t>
            </w:r>
            <w:r>
              <w:rPr>
                <w:rFonts w:ascii="宋体" w:eastAsia="宋体" w:hAnsi="宋体" w:cs="宋体"/>
                <w:color w:val="000000"/>
                <w:kern w:val="0"/>
                <w:sz w:val="22"/>
                <w:szCs w:val="22"/>
              </w:rPr>
              <w:tab/>
              <w:t>表面采用热固性粉末涂料，经高温固化成型，喷涂层应无漏喷、锈蚀和脱色、掉色现象，涂层应光滑均匀，色泽一致,应无流挂、疙瘩、皱皮、飞漆等缺陷。</w:t>
            </w:r>
            <w:r>
              <w:rPr>
                <w:rFonts w:ascii="宋体" w:eastAsia="宋体" w:hAnsi="宋体" w:cs="宋体" w:hint="eastAsia"/>
                <w:color w:val="000000"/>
                <w:kern w:val="0"/>
                <w:sz w:val="22"/>
                <w:szCs w:val="22"/>
              </w:rPr>
              <w:t>参考图如下：</w:t>
            </w:r>
          </w:p>
          <w:p w:rsidR="009662EC" w:rsidRDefault="00A40A06">
            <w:pPr>
              <w:widowControl/>
              <w:textAlignment w:val="center"/>
              <w:rPr>
                <w:rFonts w:ascii="宋体" w:eastAsia="宋体" w:hAnsi="宋体" w:cs="宋体"/>
                <w:color w:val="000000"/>
                <w:kern w:val="0"/>
                <w:sz w:val="22"/>
                <w:szCs w:val="22"/>
              </w:rPr>
            </w:pPr>
            <w:r>
              <w:rPr>
                <w:noProof/>
              </w:rPr>
              <w:drawing>
                <wp:inline distT="0" distB="0" distL="114300" distR="114300">
                  <wp:extent cx="2416175" cy="682625"/>
                  <wp:effectExtent l="0" t="0" r="3175" b="31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cstate="print"/>
                          <a:stretch>
                            <a:fillRect/>
                          </a:stretch>
                        </pic:blipFill>
                        <pic:spPr>
                          <a:xfrm>
                            <a:off x="0" y="0"/>
                            <a:ext cx="2416175" cy="682625"/>
                          </a:xfrm>
                          <a:prstGeom prst="rect">
                            <a:avLst/>
                          </a:prstGeom>
                          <a:noFill/>
                          <a:ln>
                            <a:noFill/>
                          </a:ln>
                        </pic:spPr>
                      </pic:pic>
                    </a:graphicData>
                  </a:graphic>
                </wp:inline>
              </w:drawing>
            </w:r>
          </w:p>
        </w:tc>
        <w:tc>
          <w:tcPr>
            <w:tcW w:w="650"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张</w:t>
            </w:r>
          </w:p>
        </w:tc>
        <w:tc>
          <w:tcPr>
            <w:tcW w:w="950" w:type="dxa"/>
            <w:vAlign w:val="center"/>
          </w:tcPr>
          <w:p w:rsidR="009662EC" w:rsidRDefault="00A40A06">
            <w:pPr>
              <w:jc w:val="center"/>
              <w:rPr>
                <w:rFonts w:ascii="宋体" w:eastAsia="宋体" w:hAnsi="宋体" w:cs="宋体"/>
                <w:color w:val="000000"/>
                <w:kern w:val="0"/>
                <w:sz w:val="22"/>
                <w:szCs w:val="22"/>
              </w:rPr>
            </w:pPr>
            <w:r>
              <w:rPr>
                <w:rFonts w:ascii="Calibri" w:eastAsia="宋体" w:hAnsi="Calibri" w:cs="Calibri"/>
                <w:szCs w:val="21"/>
              </w:rPr>
              <w:t>36</w:t>
            </w:r>
          </w:p>
        </w:tc>
      </w:tr>
      <w:tr w:rsidR="009662EC">
        <w:trPr>
          <w:trHeight w:val="2162"/>
        </w:trPr>
        <w:tc>
          <w:tcPr>
            <w:tcW w:w="767" w:type="dxa"/>
            <w:vAlign w:val="center"/>
          </w:tcPr>
          <w:p w:rsidR="009662EC" w:rsidRDefault="00A40A06">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5</w:t>
            </w:r>
          </w:p>
        </w:tc>
        <w:tc>
          <w:tcPr>
            <w:tcW w:w="900"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双人衣柜</w:t>
            </w:r>
          </w:p>
        </w:tc>
        <w:tc>
          <w:tcPr>
            <w:tcW w:w="6533" w:type="dxa"/>
            <w:vAlign w:val="center"/>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r>
              <w:rPr>
                <w:rFonts w:ascii="宋体" w:eastAsia="宋体" w:hAnsi="宋体" w:cs="宋体"/>
                <w:color w:val="000000"/>
                <w:kern w:val="0"/>
                <w:sz w:val="22"/>
                <w:szCs w:val="22"/>
              </w:rPr>
              <w:t>规格</w:t>
            </w:r>
            <w:r>
              <w:rPr>
                <w:rFonts w:ascii="宋体" w:eastAsia="宋体" w:hAnsi="宋体" w:cs="宋体"/>
                <w:color w:val="000000"/>
                <w:kern w:val="0"/>
                <w:sz w:val="22"/>
                <w:szCs w:val="22"/>
              </w:rPr>
              <w:tab/>
              <w:t>500mm（长）*600mm（宽）*1720mm（高）（±5mm）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r>
              <w:rPr>
                <w:rFonts w:ascii="宋体" w:eastAsia="宋体" w:hAnsi="宋体" w:cs="宋体"/>
                <w:color w:val="000000"/>
                <w:kern w:val="0"/>
                <w:sz w:val="22"/>
                <w:szCs w:val="22"/>
              </w:rPr>
              <w:t>主材</w:t>
            </w:r>
            <w:r>
              <w:rPr>
                <w:rFonts w:ascii="宋体" w:eastAsia="宋体" w:hAnsi="宋体" w:cs="宋体"/>
                <w:color w:val="000000"/>
                <w:kern w:val="0"/>
                <w:sz w:val="22"/>
                <w:szCs w:val="22"/>
              </w:rPr>
              <w:tab/>
              <w:t>采用优质冷轧钢板，材料厚度≥1.0mm。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连接构件</w:t>
            </w:r>
            <w:r>
              <w:rPr>
                <w:rFonts w:ascii="宋体" w:eastAsia="宋体" w:hAnsi="宋体" w:cs="宋体"/>
                <w:color w:val="000000"/>
                <w:kern w:val="0"/>
                <w:sz w:val="22"/>
                <w:szCs w:val="22"/>
              </w:rPr>
              <w:tab/>
              <w:t>采用塑料或钢制配件连接，正面与人体接触边缘（侧边、顶边、底边）均为R弧边过渡设计，顶部及底部转角均实现R角圆角过渡设计。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r>
              <w:rPr>
                <w:rFonts w:ascii="宋体" w:eastAsia="宋体" w:hAnsi="宋体" w:cs="宋体"/>
                <w:color w:val="000000"/>
                <w:kern w:val="0"/>
                <w:sz w:val="22"/>
                <w:szCs w:val="22"/>
              </w:rPr>
              <w:t>挂衣构件</w:t>
            </w:r>
            <w:r>
              <w:rPr>
                <w:rFonts w:ascii="宋体" w:eastAsia="宋体" w:hAnsi="宋体" w:cs="宋体"/>
                <w:color w:val="000000"/>
                <w:kern w:val="0"/>
                <w:sz w:val="22"/>
                <w:szCs w:val="22"/>
              </w:rPr>
              <w:tab/>
              <w:t>衣杆采用≥φ19mm圆形钢管，材料厚度≥1.0mm。挂衣托采用塑料或钢制配件支撑，可拆卸结构设计。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w:t>
            </w:r>
            <w:r>
              <w:rPr>
                <w:rFonts w:ascii="宋体" w:eastAsia="宋体" w:hAnsi="宋体" w:cs="宋体"/>
                <w:color w:val="000000"/>
                <w:kern w:val="0"/>
                <w:sz w:val="22"/>
                <w:szCs w:val="22"/>
              </w:rPr>
              <w:t>锁具</w:t>
            </w:r>
            <w:r>
              <w:rPr>
                <w:rFonts w:ascii="宋体" w:eastAsia="宋体" w:hAnsi="宋体" w:cs="宋体"/>
                <w:color w:val="000000"/>
                <w:kern w:val="0"/>
                <w:sz w:val="22"/>
                <w:szCs w:val="22"/>
              </w:rPr>
              <w:tab/>
              <w:t>柜门锁牌要求设计简洁、坚固、耐用。</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w:t>
            </w:r>
            <w:r>
              <w:rPr>
                <w:rFonts w:ascii="宋体" w:eastAsia="宋体" w:hAnsi="宋体" w:cs="宋体"/>
                <w:color w:val="000000"/>
                <w:kern w:val="0"/>
                <w:sz w:val="22"/>
                <w:szCs w:val="22"/>
              </w:rPr>
              <w:t>金属表面漆</w:t>
            </w:r>
            <w:r>
              <w:rPr>
                <w:rFonts w:ascii="宋体" w:eastAsia="宋体" w:hAnsi="宋体" w:cs="宋体"/>
                <w:color w:val="000000"/>
                <w:kern w:val="0"/>
                <w:sz w:val="22"/>
                <w:szCs w:val="22"/>
              </w:rPr>
              <w:tab/>
              <w:t>表面采用热固性粉末涂料，经高温固化成型，喷涂层应无漏喷、锈蚀和脱色、掉色现象，涂层应光滑均匀，色泽一致,应无流挂、疙瘩、皱皮、飞漆等缺陷。</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7.</w:t>
            </w:r>
            <w:r>
              <w:rPr>
                <w:rFonts w:ascii="宋体" w:eastAsia="宋体" w:hAnsi="宋体" w:cs="宋体"/>
                <w:color w:val="000000"/>
                <w:kern w:val="0"/>
                <w:sz w:val="22"/>
                <w:szCs w:val="22"/>
              </w:rPr>
              <w:t>要求</w:t>
            </w:r>
            <w:r>
              <w:rPr>
                <w:rFonts w:ascii="宋体" w:eastAsia="宋体" w:hAnsi="宋体" w:cs="宋体"/>
                <w:color w:val="000000"/>
                <w:kern w:val="0"/>
                <w:sz w:val="22"/>
                <w:szCs w:val="22"/>
              </w:rPr>
              <w:tab/>
              <w:t>衣柜整体深不小于600mm，确保挂衣区拥有充足空间；柜体正面与人体接触边缘（侧边、顶边、底边）均为R角弧边过渡设计；顶部及底部转角均实现R角圆角过渡设计，消除锐角隐患；底部配备高分子树脂防潮脚垫，有效隔绝地面湿气。</w:t>
            </w:r>
            <w:r>
              <w:rPr>
                <w:rFonts w:ascii="宋体" w:eastAsia="宋体" w:hAnsi="宋体" w:cs="宋体" w:hint="eastAsia"/>
                <w:color w:val="000000"/>
                <w:kern w:val="0"/>
                <w:sz w:val="22"/>
                <w:szCs w:val="22"/>
              </w:rPr>
              <w:t>参考图如下：</w:t>
            </w:r>
          </w:p>
          <w:p w:rsidR="009662EC" w:rsidRDefault="00A40A06">
            <w:pPr>
              <w:widowControl/>
              <w:textAlignment w:val="center"/>
              <w:rPr>
                <w:rFonts w:ascii="宋体" w:eastAsia="宋体" w:hAnsi="宋体" w:cs="宋体"/>
                <w:color w:val="000000"/>
                <w:kern w:val="0"/>
                <w:sz w:val="22"/>
                <w:szCs w:val="22"/>
              </w:rPr>
            </w:pPr>
            <w:r>
              <w:rPr>
                <w:noProof/>
              </w:rPr>
              <w:drawing>
                <wp:inline distT="0" distB="0" distL="114300" distR="114300">
                  <wp:extent cx="1398905" cy="1512570"/>
                  <wp:effectExtent l="0" t="0" r="10795" b="1143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2" cstate="print"/>
                          <a:stretch>
                            <a:fillRect/>
                          </a:stretch>
                        </pic:blipFill>
                        <pic:spPr>
                          <a:xfrm>
                            <a:off x="0" y="0"/>
                            <a:ext cx="1398905" cy="1512570"/>
                          </a:xfrm>
                          <a:prstGeom prst="rect">
                            <a:avLst/>
                          </a:prstGeom>
                          <a:noFill/>
                          <a:ln>
                            <a:noFill/>
                          </a:ln>
                        </pic:spPr>
                      </pic:pic>
                    </a:graphicData>
                  </a:graphic>
                </wp:inline>
              </w:drawing>
            </w:r>
          </w:p>
        </w:tc>
        <w:tc>
          <w:tcPr>
            <w:tcW w:w="650"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套</w:t>
            </w:r>
          </w:p>
        </w:tc>
        <w:tc>
          <w:tcPr>
            <w:tcW w:w="950" w:type="dxa"/>
            <w:vAlign w:val="center"/>
          </w:tcPr>
          <w:p w:rsidR="009662EC" w:rsidRDefault="00A40A06">
            <w:pPr>
              <w:jc w:val="center"/>
              <w:rPr>
                <w:rFonts w:ascii="宋体" w:eastAsia="宋体" w:hAnsi="宋体" w:cs="宋体"/>
                <w:color w:val="000000"/>
                <w:kern w:val="0"/>
                <w:sz w:val="22"/>
                <w:szCs w:val="22"/>
              </w:rPr>
            </w:pPr>
            <w:r>
              <w:rPr>
                <w:rFonts w:ascii="Calibri" w:eastAsia="宋体" w:hAnsi="Calibri" w:cs="Calibri"/>
                <w:szCs w:val="21"/>
              </w:rPr>
              <w:t>36</w:t>
            </w:r>
          </w:p>
        </w:tc>
      </w:tr>
      <w:tr w:rsidR="009662EC">
        <w:trPr>
          <w:trHeight w:val="2162"/>
        </w:trPr>
        <w:tc>
          <w:tcPr>
            <w:tcW w:w="767" w:type="dxa"/>
            <w:vAlign w:val="center"/>
          </w:tcPr>
          <w:p w:rsidR="009662EC" w:rsidRDefault="00A40A06">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w:t>
            </w:r>
          </w:p>
        </w:tc>
        <w:tc>
          <w:tcPr>
            <w:tcW w:w="900" w:type="dxa"/>
            <w:vAlign w:val="center"/>
          </w:tcPr>
          <w:p w:rsidR="009662EC" w:rsidRDefault="00A40A06">
            <w:pPr>
              <w:jc w:val="center"/>
              <w:rPr>
                <w:rFonts w:ascii="宋体" w:eastAsia="宋体" w:hAnsi="宋体" w:cs="宋体"/>
                <w:szCs w:val="21"/>
              </w:rPr>
            </w:pPr>
            <w:r>
              <w:rPr>
                <w:rFonts w:ascii="宋体" w:eastAsia="宋体" w:hAnsi="宋体" w:cs="宋体" w:hint="eastAsia"/>
                <w:szCs w:val="21"/>
              </w:rPr>
              <w:t>靠背椅</w:t>
            </w:r>
          </w:p>
        </w:tc>
        <w:tc>
          <w:tcPr>
            <w:tcW w:w="6533" w:type="dxa"/>
            <w:vAlign w:val="center"/>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r>
              <w:rPr>
                <w:rFonts w:ascii="宋体" w:eastAsia="宋体" w:hAnsi="宋体" w:cs="宋体"/>
                <w:color w:val="000000"/>
                <w:kern w:val="0"/>
                <w:sz w:val="22"/>
                <w:szCs w:val="22"/>
              </w:rPr>
              <w:t>规格</w:t>
            </w:r>
            <w:r>
              <w:rPr>
                <w:rFonts w:ascii="宋体" w:eastAsia="宋体" w:hAnsi="宋体" w:cs="宋体"/>
                <w:color w:val="000000"/>
                <w:kern w:val="0"/>
                <w:sz w:val="22"/>
                <w:szCs w:val="22"/>
              </w:rPr>
              <w:tab/>
              <w:t>415mm（长）*420mm（宽）*（座高）420mm/（靠背高）750（高）（±5mm）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r>
              <w:rPr>
                <w:rFonts w:ascii="宋体" w:eastAsia="宋体" w:hAnsi="宋体" w:cs="宋体"/>
                <w:color w:val="000000"/>
                <w:kern w:val="0"/>
                <w:sz w:val="22"/>
                <w:szCs w:val="22"/>
              </w:rPr>
              <w:t>座板</w:t>
            </w:r>
            <w:r>
              <w:rPr>
                <w:rFonts w:ascii="宋体" w:eastAsia="宋体" w:hAnsi="宋体" w:cs="宋体"/>
                <w:color w:val="000000"/>
                <w:kern w:val="0"/>
                <w:sz w:val="22"/>
                <w:szCs w:val="22"/>
              </w:rPr>
              <w:tab/>
              <w:t>采用环保PP（聚丙烯）注塑成型；座板有形状或躯体弧度设计。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背板</w:t>
            </w:r>
            <w:r>
              <w:rPr>
                <w:rFonts w:ascii="宋体" w:eastAsia="宋体" w:hAnsi="宋体" w:cs="宋体"/>
                <w:color w:val="000000"/>
                <w:kern w:val="0"/>
                <w:sz w:val="22"/>
                <w:szCs w:val="22"/>
              </w:rPr>
              <w:tab/>
              <w:t>采用环保PP（聚丙烯）注塑成型；靠背有形状或躯体弧度设计。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r>
              <w:rPr>
                <w:rFonts w:ascii="宋体" w:eastAsia="宋体" w:hAnsi="宋体" w:cs="宋体"/>
                <w:kern w:val="0"/>
                <w:sz w:val="22"/>
                <w:szCs w:val="22"/>
              </w:rPr>
              <w:t>桌椅钢架</w:t>
            </w:r>
            <w:r>
              <w:rPr>
                <w:rFonts w:ascii="宋体" w:eastAsia="宋体" w:hAnsi="宋体" w:cs="宋体"/>
                <w:color w:val="0000FF"/>
                <w:kern w:val="0"/>
                <w:sz w:val="22"/>
                <w:szCs w:val="22"/>
              </w:rPr>
              <w:tab/>
            </w:r>
            <w:r>
              <w:rPr>
                <w:rFonts w:ascii="宋体" w:eastAsia="宋体" w:hAnsi="宋体" w:cs="宋体"/>
                <w:color w:val="000000"/>
                <w:kern w:val="0"/>
                <w:sz w:val="22"/>
                <w:szCs w:val="22"/>
              </w:rPr>
              <w:t>1、底脚：采用≥50*30mm椭圆形冷轧钢管，材料厚度≥1.3mm；2.拉杆：采用≥40*20mm半旦形冷轧钢管，材料厚度≥1.3mm。</w:t>
            </w:r>
            <w:r>
              <w:rPr>
                <w:rFonts w:ascii="宋体" w:eastAsia="宋体" w:hAnsi="宋体" w:cs="宋体" w:hint="eastAsia"/>
                <w:color w:val="000000"/>
                <w:kern w:val="0"/>
                <w:sz w:val="22"/>
                <w:szCs w:val="22"/>
              </w:rPr>
              <w:t>5.</w:t>
            </w:r>
            <w:r>
              <w:rPr>
                <w:rFonts w:ascii="宋体" w:eastAsia="宋体" w:hAnsi="宋体" w:cs="宋体"/>
                <w:color w:val="000000"/>
                <w:kern w:val="0"/>
                <w:sz w:val="22"/>
                <w:szCs w:val="22"/>
              </w:rPr>
              <w:t>金属表面漆</w:t>
            </w:r>
            <w:r>
              <w:rPr>
                <w:rFonts w:ascii="宋体" w:eastAsia="宋体" w:hAnsi="宋体" w:cs="宋体"/>
                <w:color w:val="000000"/>
                <w:kern w:val="0"/>
                <w:sz w:val="22"/>
                <w:szCs w:val="22"/>
              </w:rPr>
              <w:tab/>
              <w:t>表面采用热固性粉末涂料，经高温固化成型，喷涂层应无漏喷、锈蚀和脱色、掉色现象，涂层应光滑均匀，色泽一致,应无流挂、疙瘩、皱皮、飞漆等缺陷。</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w:t>
            </w:r>
            <w:r>
              <w:rPr>
                <w:rFonts w:ascii="宋体" w:eastAsia="宋体" w:hAnsi="宋体" w:cs="宋体"/>
                <w:color w:val="000000"/>
                <w:kern w:val="0"/>
                <w:sz w:val="22"/>
                <w:szCs w:val="22"/>
              </w:rPr>
              <w:t>防滑脚塞</w:t>
            </w:r>
            <w:r>
              <w:rPr>
                <w:rFonts w:ascii="宋体" w:eastAsia="宋体" w:hAnsi="宋体" w:cs="宋体"/>
                <w:color w:val="000000"/>
                <w:kern w:val="0"/>
                <w:sz w:val="22"/>
                <w:szCs w:val="22"/>
              </w:rPr>
              <w:tab/>
              <w:t>采用环保ABS（丙烯腈-丁二烯-苯乙烯共聚物）塑料注塑成型，底部螺丝锁紧。</w:t>
            </w:r>
            <w:r>
              <w:rPr>
                <w:rFonts w:ascii="宋体" w:eastAsia="宋体" w:hAnsi="宋体" w:cs="宋体" w:hint="eastAsia"/>
                <w:color w:val="000000"/>
                <w:kern w:val="0"/>
                <w:sz w:val="22"/>
                <w:szCs w:val="22"/>
              </w:rPr>
              <w:t>参考图如下：</w:t>
            </w:r>
          </w:p>
          <w:p w:rsidR="009662EC" w:rsidRDefault="00A40A06">
            <w:pPr>
              <w:widowControl/>
              <w:textAlignment w:val="center"/>
              <w:rPr>
                <w:rFonts w:ascii="宋体" w:eastAsia="宋体" w:hAnsi="宋体" w:cs="宋体"/>
                <w:color w:val="000000"/>
                <w:kern w:val="0"/>
                <w:sz w:val="22"/>
                <w:szCs w:val="22"/>
              </w:rPr>
            </w:pPr>
            <w:r>
              <w:rPr>
                <w:b/>
                <w:bCs/>
                <w:noProof/>
              </w:rPr>
              <w:drawing>
                <wp:anchor distT="0" distB="0" distL="114300" distR="114300" simplePos="0" relativeHeight="251661312" behindDoc="0" locked="0" layoutInCell="1" allowOverlap="1">
                  <wp:simplePos x="0" y="0"/>
                  <wp:positionH relativeFrom="column">
                    <wp:posOffset>1040765</wp:posOffset>
                  </wp:positionH>
                  <wp:positionV relativeFrom="paragraph">
                    <wp:posOffset>77470</wp:posOffset>
                  </wp:positionV>
                  <wp:extent cx="1939290" cy="1233805"/>
                  <wp:effectExtent l="0" t="0" r="3810" b="4445"/>
                  <wp:wrapNone/>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3" cstate="print"/>
                          <a:stretch>
                            <a:fillRect/>
                          </a:stretch>
                        </pic:blipFill>
                        <pic:spPr>
                          <a:xfrm>
                            <a:off x="0" y="0"/>
                            <a:ext cx="1939290" cy="1233805"/>
                          </a:xfrm>
                          <a:prstGeom prst="rect">
                            <a:avLst/>
                          </a:prstGeom>
                          <a:noFill/>
                          <a:ln>
                            <a:noFill/>
                          </a:ln>
                        </pic:spPr>
                      </pic:pic>
                    </a:graphicData>
                  </a:graphic>
                </wp:anchor>
              </w:drawing>
            </w:r>
          </w:p>
          <w:p w:rsidR="009662EC" w:rsidRDefault="009662EC">
            <w:pPr>
              <w:widowControl/>
              <w:textAlignment w:val="center"/>
            </w:pPr>
          </w:p>
          <w:p w:rsidR="009662EC" w:rsidRDefault="009662EC">
            <w:pPr>
              <w:widowControl/>
              <w:textAlignment w:val="center"/>
            </w:pPr>
          </w:p>
          <w:p w:rsidR="009662EC" w:rsidRDefault="009662EC">
            <w:pPr>
              <w:widowControl/>
              <w:textAlignment w:val="center"/>
            </w:pPr>
          </w:p>
          <w:p w:rsidR="009662EC" w:rsidRDefault="009662EC">
            <w:pPr>
              <w:widowControl/>
              <w:textAlignment w:val="center"/>
            </w:pPr>
          </w:p>
          <w:p w:rsidR="009662EC" w:rsidRDefault="009662EC">
            <w:pPr>
              <w:widowControl/>
              <w:textAlignment w:val="center"/>
            </w:pPr>
          </w:p>
          <w:p w:rsidR="009662EC" w:rsidRDefault="009662EC">
            <w:pPr>
              <w:widowControl/>
              <w:textAlignment w:val="center"/>
            </w:pPr>
          </w:p>
        </w:tc>
        <w:tc>
          <w:tcPr>
            <w:tcW w:w="650" w:type="dxa"/>
            <w:vAlign w:val="center"/>
          </w:tcPr>
          <w:p w:rsidR="009662EC" w:rsidRDefault="00A40A06">
            <w:pPr>
              <w:jc w:val="center"/>
              <w:rPr>
                <w:rFonts w:ascii="宋体" w:eastAsia="宋体" w:hAnsi="宋体" w:cs="宋体"/>
                <w:szCs w:val="21"/>
              </w:rPr>
            </w:pPr>
            <w:r>
              <w:rPr>
                <w:rFonts w:ascii="宋体" w:eastAsia="宋体" w:hAnsi="宋体" w:cs="宋体" w:hint="eastAsia"/>
                <w:szCs w:val="21"/>
              </w:rPr>
              <w:t>张</w:t>
            </w:r>
          </w:p>
        </w:tc>
        <w:tc>
          <w:tcPr>
            <w:tcW w:w="950" w:type="dxa"/>
            <w:vAlign w:val="center"/>
          </w:tcPr>
          <w:p w:rsidR="009662EC" w:rsidRDefault="00A40A06">
            <w:pPr>
              <w:jc w:val="center"/>
              <w:rPr>
                <w:rFonts w:ascii="Calibri" w:eastAsia="宋体" w:hAnsi="Calibri" w:cs="Calibri"/>
                <w:szCs w:val="21"/>
              </w:rPr>
            </w:pPr>
            <w:r>
              <w:rPr>
                <w:rFonts w:ascii="Calibri" w:eastAsia="宋体" w:hAnsi="Calibri" w:cs="Calibri" w:hint="eastAsia"/>
                <w:szCs w:val="21"/>
              </w:rPr>
              <w:t>72</w:t>
            </w:r>
          </w:p>
        </w:tc>
      </w:tr>
    </w:tbl>
    <w:p w:rsidR="009662EC" w:rsidRDefault="009662EC">
      <w:pPr>
        <w:spacing w:line="360" w:lineRule="auto"/>
        <w:rPr>
          <w:rFonts w:ascii="宋体" w:hAnsi="宋体" w:cs="宋体"/>
          <w:b/>
          <w:bCs/>
          <w:szCs w:val="21"/>
        </w:rPr>
      </w:pPr>
    </w:p>
    <w:p w:rsidR="009662EC" w:rsidRPr="0063465C" w:rsidRDefault="00A40A06">
      <w:pPr>
        <w:spacing w:line="360" w:lineRule="auto"/>
        <w:rPr>
          <w:rFonts w:ascii="宋体" w:hAnsi="宋体" w:cs="宋体"/>
          <w:b/>
          <w:bCs/>
          <w:szCs w:val="21"/>
        </w:rPr>
      </w:pPr>
      <w:r>
        <w:rPr>
          <w:rFonts w:ascii="宋体" w:hAnsi="宋体" w:cs="宋体"/>
          <w:b/>
          <w:bCs/>
          <w:szCs w:val="21"/>
        </w:rPr>
        <w:lastRenderedPageBreak/>
        <w:t>注：报价含税</w:t>
      </w:r>
      <w:r>
        <w:rPr>
          <w:rFonts w:ascii="宋体" w:hAnsi="宋体" w:cs="宋体" w:hint="eastAsia"/>
          <w:b/>
          <w:bCs/>
          <w:szCs w:val="21"/>
        </w:rPr>
        <w:t>、</w:t>
      </w:r>
      <w:r>
        <w:rPr>
          <w:rFonts w:ascii="宋体" w:hAnsi="宋体" w:cs="宋体"/>
          <w:b/>
          <w:bCs/>
          <w:szCs w:val="21"/>
        </w:rPr>
        <w:t>含运输、安装费。</w:t>
      </w:r>
      <w:r>
        <w:rPr>
          <w:rFonts w:ascii="宋体" w:hAnsi="宋体" w:cs="宋体" w:hint="eastAsia"/>
          <w:b/>
          <w:bCs/>
          <w:szCs w:val="21"/>
        </w:rPr>
        <w:t>需求书图片仅供参考，</w:t>
      </w:r>
      <w:bookmarkStart w:id="0" w:name="_GoBack"/>
      <w:bookmarkEnd w:id="0"/>
      <w:r w:rsidR="0063465C" w:rsidRPr="0063465C">
        <w:rPr>
          <w:rFonts w:ascii="宋体" w:hAnsi="宋体" w:cs="宋体" w:hint="eastAsia"/>
          <w:b/>
          <w:bCs/>
          <w:szCs w:val="21"/>
        </w:rPr>
        <w:t>投标时需提供不少于3个角度的实物照片，用尺寸测量的照片，能清晰体现出形状、尺寸及厚度</w:t>
      </w:r>
      <w:r w:rsidR="0063465C">
        <w:rPr>
          <w:rFonts w:ascii="宋体" w:hAnsi="宋体" w:cs="宋体" w:hint="eastAsia"/>
          <w:b/>
          <w:bCs/>
          <w:szCs w:val="21"/>
        </w:rPr>
        <w:t>。</w:t>
      </w:r>
    </w:p>
    <w:p w:rsidR="009662EC" w:rsidRDefault="00A40A06">
      <w:pPr>
        <w:numPr>
          <w:ilvl w:val="0"/>
          <w:numId w:val="5"/>
        </w:numPr>
        <w:spacing w:line="360" w:lineRule="auto"/>
        <w:ind w:firstLineChars="200" w:firstLine="560"/>
        <w:jc w:val="left"/>
        <w:rPr>
          <w:rFonts w:ascii="宋体" w:eastAsia="宋体" w:hAnsi="宋体" w:cs="宋体"/>
          <w:sz w:val="28"/>
          <w:szCs w:val="28"/>
        </w:rPr>
      </w:pPr>
      <w:r>
        <w:rPr>
          <w:rFonts w:ascii="宋体" w:hAnsi="宋体" w:cs="宋体" w:hint="eastAsia"/>
          <w:sz w:val="28"/>
          <w:szCs w:val="28"/>
        </w:rPr>
        <w:t>送货</w:t>
      </w:r>
      <w:r>
        <w:rPr>
          <w:rFonts w:ascii="宋体" w:eastAsia="宋体" w:hAnsi="宋体" w:cs="宋体" w:hint="eastAsia"/>
          <w:sz w:val="28"/>
          <w:szCs w:val="28"/>
        </w:rPr>
        <w:t>时间：签订合同后</w:t>
      </w:r>
      <w:r w:rsidR="00137588">
        <w:rPr>
          <w:rFonts w:ascii="宋体" w:eastAsia="宋体" w:hAnsi="宋体" w:cs="宋体" w:hint="eastAsia"/>
          <w:sz w:val="28"/>
          <w:szCs w:val="28"/>
        </w:rPr>
        <w:t>10个工作</w:t>
      </w:r>
      <w:r>
        <w:rPr>
          <w:rFonts w:ascii="宋体" w:hAnsi="宋体" w:cs="宋体" w:hint="eastAsia"/>
          <w:sz w:val="28"/>
          <w:szCs w:val="28"/>
        </w:rPr>
        <w:t>日内交付使用</w:t>
      </w:r>
      <w:r>
        <w:rPr>
          <w:rFonts w:ascii="宋体" w:eastAsia="宋体" w:hAnsi="宋体" w:cs="宋体" w:hint="eastAsia"/>
          <w:sz w:val="28"/>
          <w:szCs w:val="28"/>
        </w:rPr>
        <w:t>。</w:t>
      </w:r>
    </w:p>
    <w:p w:rsidR="009662EC" w:rsidRDefault="00A40A06">
      <w:pPr>
        <w:numPr>
          <w:ilvl w:val="0"/>
          <w:numId w:val="5"/>
        </w:numPr>
        <w:spacing w:line="360" w:lineRule="auto"/>
        <w:ind w:firstLineChars="200" w:firstLine="560"/>
        <w:jc w:val="left"/>
        <w:rPr>
          <w:rFonts w:ascii="宋体" w:hAnsi="宋体" w:cs="宋体"/>
          <w:b/>
          <w:bCs/>
          <w:sz w:val="24"/>
        </w:rPr>
      </w:pPr>
      <w:r>
        <w:rPr>
          <w:rFonts w:ascii="宋体" w:eastAsia="宋体" w:hAnsi="宋体" w:cs="宋体" w:hint="eastAsia"/>
          <w:sz w:val="28"/>
          <w:szCs w:val="28"/>
        </w:rPr>
        <w:t>质保期：</w:t>
      </w:r>
      <w:r>
        <w:rPr>
          <w:rFonts w:ascii="宋体" w:hAnsi="宋体" w:cs="宋体" w:hint="eastAsia"/>
          <w:sz w:val="28"/>
          <w:szCs w:val="28"/>
        </w:rPr>
        <w:t>免费保修期5年。</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9662EC" w:rsidRDefault="00A40A06">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9662EC" w:rsidRDefault="00A40A06">
      <w:pPr>
        <w:spacing w:line="360" w:lineRule="auto"/>
        <w:ind w:firstLineChars="150" w:firstLine="420"/>
        <w:jc w:val="left"/>
        <w:rPr>
          <w:rFonts w:ascii="宋体" w:hAnsi="宋体" w:cs="宋体"/>
          <w:sz w:val="28"/>
          <w:szCs w:val="28"/>
        </w:rPr>
      </w:pPr>
      <w:r>
        <w:rPr>
          <w:rFonts w:ascii="宋体" w:hAnsi="宋体" w:cs="宋体" w:hint="eastAsia"/>
          <w:sz w:val="28"/>
          <w:szCs w:val="28"/>
        </w:rPr>
        <w:t>报价供应商须保证合同货物（含零部件、配件等）是全新、未曾使用过的，无损伤、无变形、油漆喷涂均匀、无脱落等质量问题，其质量、规格及技术特征符合要求。</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9662EC" w:rsidRDefault="00A40A06">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9662EC" w:rsidRDefault="00A40A06">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9662EC" w:rsidRDefault="00A40A06">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9662EC" w:rsidRDefault="00A40A0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9662EC" w:rsidRDefault="00A40A0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w:t>
      </w:r>
      <w:r>
        <w:rPr>
          <w:rFonts w:ascii="宋体" w:hAnsi="宋体" w:cs="宋体" w:hint="eastAsia"/>
          <w:bCs/>
          <w:sz w:val="28"/>
          <w:szCs w:val="28"/>
        </w:rPr>
        <w:t>承诺书</w:t>
      </w:r>
      <w:r>
        <w:rPr>
          <w:rFonts w:ascii="宋体" w:hAnsi="宋体" w:cs="宋体" w:hint="eastAsia"/>
          <w:sz w:val="28"/>
          <w:szCs w:val="28"/>
        </w:rPr>
        <w:t>》（附件2）。</w:t>
      </w:r>
    </w:p>
    <w:p w:rsidR="009662EC" w:rsidRDefault="00A40A0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报价时提供相关实物照片和测量尺寸。</w:t>
      </w:r>
    </w:p>
    <w:p w:rsidR="009662EC" w:rsidRDefault="00A40A06">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lastRenderedPageBreak/>
        <w:t>按要求提交加盖报价供应商公章的《办公家具明细报价表》。</w:t>
      </w:r>
    </w:p>
    <w:p w:rsidR="009662EC" w:rsidRDefault="00A40A0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9662EC" w:rsidRDefault="00A40A0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报价供应商须具备广东政府采购智慧云平台电子卖场-集采馆-定点集市-办公家具（定制化服务）供应商，服务区域包括广州市，以截图纸质加盖公章为。</w:t>
      </w:r>
    </w:p>
    <w:p w:rsidR="0063465C" w:rsidRPr="0063465C" w:rsidRDefault="0063465C" w:rsidP="0063465C">
      <w:pPr>
        <w:numPr>
          <w:ilvl w:val="0"/>
          <w:numId w:val="6"/>
        </w:numPr>
        <w:spacing w:line="360" w:lineRule="auto"/>
        <w:ind w:firstLineChars="200" w:firstLine="560"/>
        <w:jc w:val="left"/>
        <w:rPr>
          <w:rFonts w:ascii="宋体" w:hAnsi="宋体" w:cs="宋体"/>
          <w:sz w:val="28"/>
          <w:szCs w:val="28"/>
        </w:rPr>
      </w:pPr>
      <w:r w:rsidRPr="0063465C">
        <w:rPr>
          <w:rFonts w:ascii="宋体" w:hAnsi="宋体" w:cs="宋体" w:hint="eastAsia"/>
          <w:sz w:val="28"/>
          <w:szCs w:val="28"/>
        </w:rPr>
        <w:t>投标时需提供不少于3个角度的实物照片，用尺寸测量的照片，能清晰体现出形状、尺寸及厚度。</w:t>
      </w:r>
    </w:p>
    <w:p w:rsidR="009662EC" w:rsidRDefault="00A40A0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9662EC" w:rsidRDefault="00A40A06">
      <w:pPr>
        <w:rPr>
          <w:rFonts w:ascii="宋体" w:hAnsi="宋体" w:cs="宋体"/>
          <w:b/>
          <w:sz w:val="24"/>
        </w:rPr>
      </w:pPr>
      <w:r>
        <w:rPr>
          <w:rFonts w:ascii="宋体" w:hAnsi="宋体" w:cs="宋体" w:hint="eastAsia"/>
          <w:b/>
          <w:sz w:val="24"/>
        </w:rPr>
        <w:br w:type="page"/>
      </w:r>
    </w:p>
    <w:p w:rsidR="009662EC" w:rsidRDefault="00A40A06">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9662EC" w:rsidRDefault="009662EC">
      <w:pPr>
        <w:tabs>
          <w:tab w:val="left" w:pos="8100"/>
        </w:tabs>
        <w:adjustRightInd w:val="0"/>
        <w:snapToGrid w:val="0"/>
        <w:spacing w:line="348" w:lineRule="auto"/>
        <w:rPr>
          <w:rFonts w:ascii="宋体" w:hAnsi="宋体" w:cs="宋体"/>
          <w:b/>
          <w:sz w:val="24"/>
        </w:rPr>
      </w:pPr>
    </w:p>
    <w:p w:rsidR="009662EC" w:rsidRDefault="00A40A06">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9662EC" w:rsidRDefault="00A40A06">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482" w:type="dxa"/>
        <w:jc w:val="center"/>
        <w:tblLayout w:type="fixed"/>
        <w:tblCellMar>
          <w:left w:w="30" w:type="dxa"/>
          <w:right w:w="30" w:type="dxa"/>
        </w:tblCellMar>
        <w:tblLook w:val="04A0"/>
      </w:tblPr>
      <w:tblGrid>
        <w:gridCol w:w="2549"/>
        <w:gridCol w:w="6933"/>
      </w:tblGrid>
      <w:tr w:rsidR="009662EC">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9662EC" w:rsidRDefault="00A40A06">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933" w:type="dxa"/>
            <w:tcBorders>
              <w:top w:val="single" w:sz="6" w:space="0" w:color="auto"/>
              <w:left w:val="single" w:sz="6" w:space="0" w:color="auto"/>
              <w:bottom w:val="single" w:sz="6" w:space="0" w:color="auto"/>
              <w:right w:val="single" w:sz="6" w:space="0" w:color="auto"/>
            </w:tcBorders>
            <w:vAlign w:val="center"/>
          </w:tcPr>
          <w:p w:rsidR="009662EC" w:rsidRDefault="00A40A06" w:rsidP="0063465C">
            <w:pPr>
              <w:autoSpaceDE w:val="0"/>
              <w:autoSpaceDN w:val="0"/>
              <w:adjustRightInd w:val="0"/>
              <w:spacing w:line="480" w:lineRule="exact"/>
              <w:ind w:firstLineChars="50" w:firstLine="120"/>
              <w:rPr>
                <w:rFonts w:ascii="宋体" w:hAnsi="宋体"/>
                <w:sz w:val="24"/>
              </w:rPr>
            </w:pPr>
            <w:r>
              <w:rPr>
                <w:rFonts w:ascii="宋体" w:hAnsi="宋体" w:hint="eastAsia"/>
                <w:sz w:val="24"/>
              </w:rPr>
              <w:t>广东生态工程职业学院</w:t>
            </w:r>
            <w:r w:rsidR="0063465C">
              <w:rPr>
                <w:rFonts w:ascii="宋体" w:hAnsi="宋体" w:hint="eastAsia"/>
                <w:sz w:val="24"/>
              </w:rPr>
              <w:t>2</w:t>
            </w:r>
            <w:r w:rsidR="0063465C" w:rsidRPr="0063465C">
              <w:rPr>
                <w:rFonts w:ascii="宋体" w:hAnsi="宋体" w:hint="eastAsia"/>
                <w:sz w:val="24"/>
              </w:rPr>
              <w:t>025年阳江基地学生宿舍家具采购</w:t>
            </w:r>
            <w:r w:rsidR="0063465C">
              <w:rPr>
                <w:rFonts w:ascii="宋体" w:hAnsi="宋体" w:hint="eastAsia"/>
                <w:sz w:val="24"/>
              </w:rPr>
              <w:t>项目</w:t>
            </w:r>
          </w:p>
        </w:tc>
      </w:tr>
      <w:tr w:rsidR="009662EC">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9662EC" w:rsidRDefault="00A40A06">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933" w:type="dxa"/>
            <w:tcBorders>
              <w:top w:val="single" w:sz="6" w:space="0" w:color="auto"/>
              <w:left w:val="single" w:sz="6" w:space="0" w:color="auto"/>
              <w:bottom w:val="single" w:sz="4" w:space="0" w:color="auto"/>
              <w:right w:val="single" w:sz="6" w:space="0" w:color="auto"/>
            </w:tcBorders>
            <w:vAlign w:val="center"/>
          </w:tcPr>
          <w:p w:rsidR="009662EC" w:rsidRDefault="00A40A06">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9662EC">
        <w:trPr>
          <w:cantSplit/>
          <w:trHeight w:val="985"/>
          <w:jc w:val="center"/>
        </w:trPr>
        <w:tc>
          <w:tcPr>
            <w:tcW w:w="2549" w:type="dxa"/>
            <w:vMerge/>
            <w:tcBorders>
              <w:left w:val="single" w:sz="6" w:space="0" w:color="auto"/>
              <w:right w:val="single" w:sz="6" w:space="0" w:color="auto"/>
            </w:tcBorders>
            <w:vAlign w:val="center"/>
          </w:tcPr>
          <w:p w:rsidR="009662EC" w:rsidRDefault="009662EC">
            <w:pPr>
              <w:autoSpaceDE w:val="0"/>
              <w:autoSpaceDN w:val="0"/>
              <w:adjustRightInd w:val="0"/>
              <w:spacing w:line="480" w:lineRule="exact"/>
              <w:jc w:val="center"/>
              <w:rPr>
                <w:rFonts w:ascii="宋体" w:hAnsi="宋体"/>
                <w:b/>
                <w:sz w:val="24"/>
              </w:rPr>
            </w:pPr>
          </w:p>
        </w:tc>
        <w:tc>
          <w:tcPr>
            <w:tcW w:w="6933" w:type="dxa"/>
            <w:tcBorders>
              <w:top w:val="single" w:sz="4" w:space="0" w:color="auto"/>
              <w:left w:val="single" w:sz="6" w:space="0" w:color="auto"/>
              <w:right w:val="single" w:sz="6" w:space="0" w:color="auto"/>
            </w:tcBorders>
            <w:vAlign w:val="center"/>
          </w:tcPr>
          <w:p w:rsidR="009662EC" w:rsidRDefault="00A40A06">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9662EC">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9662EC" w:rsidRDefault="00A40A06">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933" w:type="dxa"/>
            <w:tcBorders>
              <w:top w:val="single" w:sz="6" w:space="0" w:color="auto"/>
              <w:left w:val="single" w:sz="6" w:space="0" w:color="auto"/>
              <w:bottom w:val="single" w:sz="6" w:space="0" w:color="auto"/>
              <w:right w:val="single" w:sz="6" w:space="0" w:color="auto"/>
            </w:tcBorders>
            <w:vAlign w:val="center"/>
          </w:tcPr>
          <w:p w:rsidR="009662EC" w:rsidRDefault="009662EC">
            <w:pPr>
              <w:autoSpaceDE w:val="0"/>
              <w:autoSpaceDN w:val="0"/>
              <w:adjustRightInd w:val="0"/>
              <w:spacing w:line="480" w:lineRule="exact"/>
              <w:jc w:val="center"/>
              <w:rPr>
                <w:rFonts w:ascii="宋体" w:hAnsi="宋体"/>
                <w:sz w:val="24"/>
              </w:rPr>
            </w:pPr>
          </w:p>
        </w:tc>
      </w:tr>
    </w:tbl>
    <w:p w:rsidR="009662EC" w:rsidRDefault="00A40A06">
      <w:pPr>
        <w:pStyle w:val="a4"/>
        <w:spacing w:line="480" w:lineRule="exact"/>
        <w:ind w:firstLineChars="50" w:firstLine="100"/>
        <w:rPr>
          <w:rFonts w:hAnsi="宋体"/>
        </w:rPr>
      </w:pPr>
      <w:r>
        <w:rPr>
          <w:rFonts w:hAnsi="宋体" w:hint="eastAsia"/>
        </w:rPr>
        <w:t>注：</w:t>
      </w:r>
    </w:p>
    <w:p w:rsidR="009662EC" w:rsidRDefault="00A40A06">
      <w:pPr>
        <w:pStyle w:val="a4"/>
        <w:numPr>
          <w:ilvl w:val="0"/>
          <w:numId w:val="7"/>
        </w:numPr>
        <w:spacing w:line="0" w:lineRule="atLeast"/>
        <w:rPr>
          <w:rFonts w:hAnsi="宋体"/>
        </w:rPr>
      </w:pPr>
      <w:r>
        <w:rPr>
          <w:rFonts w:hAnsi="宋体" w:hint="eastAsia"/>
        </w:rPr>
        <w:t>本表报价包含完成本项目应预见和不可预见的一切含税费用。</w:t>
      </w:r>
    </w:p>
    <w:p w:rsidR="009662EC" w:rsidRDefault="00A40A06">
      <w:pPr>
        <w:pStyle w:val="a4"/>
        <w:numPr>
          <w:ilvl w:val="0"/>
          <w:numId w:val="7"/>
        </w:numPr>
        <w:spacing w:line="0" w:lineRule="atLeast"/>
        <w:rPr>
          <w:rFonts w:hAnsi="宋体"/>
        </w:rPr>
      </w:pPr>
      <w:r>
        <w:rPr>
          <w:rFonts w:hint="eastAsia"/>
        </w:rPr>
        <w:t>填写此表时不得改变表格的形式。</w:t>
      </w:r>
    </w:p>
    <w:p w:rsidR="009662EC" w:rsidRDefault="00A40A06">
      <w:pPr>
        <w:pStyle w:val="a4"/>
        <w:numPr>
          <w:ilvl w:val="0"/>
          <w:numId w:val="7"/>
        </w:numPr>
        <w:spacing w:line="0" w:lineRule="atLeast"/>
        <w:rPr>
          <w:rFonts w:hAnsi="宋体"/>
        </w:rPr>
      </w:pPr>
      <w:r>
        <w:rPr>
          <w:rFonts w:hint="eastAsia"/>
        </w:rPr>
        <w:t>以上表中内容必须计算机录入、填写、打印。手写按无效报价处理。</w:t>
      </w:r>
    </w:p>
    <w:p w:rsidR="009662EC" w:rsidRDefault="00A40A06">
      <w:pPr>
        <w:pStyle w:val="a4"/>
        <w:numPr>
          <w:ilvl w:val="0"/>
          <w:numId w:val="7"/>
        </w:numPr>
        <w:spacing w:line="0" w:lineRule="atLeast"/>
      </w:pPr>
      <w:r>
        <w:rPr>
          <w:rFonts w:hint="eastAsia"/>
        </w:rPr>
        <w:t>必须满足服务内容、质保期等服务要求。</w:t>
      </w:r>
    </w:p>
    <w:p w:rsidR="009662EC" w:rsidRDefault="009662EC">
      <w:pPr>
        <w:pStyle w:val="a4"/>
        <w:spacing w:line="0" w:lineRule="atLeast"/>
        <w:ind w:left="336"/>
        <w:rPr>
          <w:rFonts w:hAnsi="宋体"/>
          <w:color w:val="FF0000"/>
        </w:rPr>
      </w:pPr>
    </w:p>
    <w:p w:rsidR="009662EC" w:rsidRDefault="009662EC"/>
    <w:p w:rsidR="009662EC" w:rsidRDefault="009662EC"/>
    <w:p w:rsidR="009662EC" w:rsidRDefault="009662EC">
      <w:pPr>
        <w:spacing w:line="480" w:lineRule="exact"/>
        <w:ind w:leftChars="2190" w:left="4599" w:firstLineChars="100" w:firstLine="240"/>
        <w:rPr>
          <w:rFonts w:ascii="宋体" w:hAnsi="宋体" w:cs="宋体"/>
          <w:sz w:val="24"/>
        </w:rPr>
      </w:pPr>
    </w:p>
    <w:p w:rsidR="009662EC" w:rsidRDefault="00A40A06">
      <w:pPr>
        <w:spacing w:line="480" w:lineRule="exact"/>
        <w:ind w:firstLineChars="1900" w:firstLine="4560"/>
        <w:rPr>
          <w:rFonts w:ascii="宋体" w:hAnsi="宋体" w:cs="宋体"/>
          <w:sz w:val="24"/>
        </w:rPr>
      </w:pPr>
      <w:r>
        <w:rPr>
          <w:rFonts w:ascii="宋体" w:hAnsi="宋体" w:cs="宋体" w:hint="eastAsia"/>
          <w:sz w:val="24"/>
        </w:rPr>
        <w:t>投标人（公章）：</w:t>
      </w:r>
    </w:p>
    <w:p w:rsidR="009662EC" w:rsidRDefault="00A40A06">
      <w:pPr>
        <w:spacing w:line="480" w:lineRule="exact"/>
        <w:ind w:firstLineChars="1900" w:firstLine="4560"/>
        <w:rPr>
          <w:rFonts w:ascii="宋体" w:hAnsi="宋体" w:cs="宋体"/>
          <w:sz w:val="24"/>
        </w:rPr>
      </w:pPr>
      <w:r>
        <w:rPr>
          <w:rFonts w:ascii="宋体" w:hAnsi="宋体" w:cs="宋体" w:hint="eastAsia"/>
          <w:sz w:val="24"/>
        </w:rPr>
        <w:t>投标人地址：</w:t>
      </w:r>
    </w:p>
    <w:p w:rsidR="009662EC" w:rsidRDefault="00A40A06">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9662EC" w:rsidRDefault="00A40A06">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9662EC" w:rsidRDefault="00A40A06">
      <w:pPr>
        <w:spacing w:line="480" w:lineRule="exact"/>
        <w:ind w:firstLineChars="1900" w:firstLine="4560"/>
        <w:rPr>
          <w:rFonts w:ascii="宋体" w:hAnsi="宋体" w:cs="宋体"/>
          <w:sz w:val="24"/>
        </w:rPr>
      </w:pPr>
      <w:r>
        <w:rPr>
          <w:rFonts w:ascii="宋体" w:hAnsi="宋体" w:cs="宋体" w:hint="eastAsia"/>
          <w:sz w:val="24"/>
        </w:rPr>
        <w:t>联系电话：</w:t>
      </w:r>
    </w:p>
    <w:p w:rsidR="009662EC" w:rsidRDefault="00A40A06">
      <w:pPr>
        <w:spacing w:line="480" w:lineRule="exact"/>
        <w:ind w:firstLineChars="1900" w:firstLine="4560"/>
        <w:rPr>
          <w:rFonts w:ascii="宋体" w:hAnsi="宋体" w:cs="宋体"/>
          <w:sz w:val="24"/>
        </w:rPr>
      </w:pPr>
      <w:r>
        <w:rPr>
          <w:rFonts w:ascii="宋体" w:hAnsi="宋体" w:cs="宋体" w:hint="eastAsia"/>
          <w:sz w:val="24"/>
        </w:rPr>
        <w:t>日    期：</w:t>
      </w:r>
    </w:p>
    <w:p w:rsidR="009662EC" w:rsidRDefault="009662EC">
      <w:pPr>
        <w:rPr>
          <w:rFonts w:ascii="宋体" w:hAnsi="宋体" w:cs="宋体"/>
          <w:sz w:val="24"/>
        </w:rPr>
      </w:pPr>
    </w:p>
    <w:p w:rsidR="009662EC" w:rsidRDefault="009662EC">
      <w:pPr>
        <w:rPr>
          <w:rFonts w:ascii="宋体" w:hAnsi="宋体" w:cs="宋体"/>
          <w:sz w:val="24"/>
        </w:rPr>
      </w:pPr>
    </w:p>
    <w:p w:rsidR="009662EC" w:rsidRDefault="009662EC">
      <w:pPr>
        <w:pStyle w:val="10"/>
      </w:pPr>
    </w:p>
    <w:p w:rsidR="009662EC" w:rsidRDefault="009662EC">
      <w:pPr>
        <w:pStyle w:val="10"/>
      </w:pPr>
    </w:p>
    <w:p w:rsidR="009662EC" w:rsidRDefault="00A40A06">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9662EC" w:rsidRDefault="00A40A06">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9662EC" w:rsidRDefault="00A40A06">
      <w:pPr>
        <w:spacing w:line="560" w:lineRule="exact"/>
        <w:jc w:val="center"/>
        <w:rPr>
          <w:rFonts w:ascii="宋体" w:hAnsi="宋体"/>
          <w:b/>
          <w:sz w:val="28"/>
          <w:szCs w:val="28"/>
        </w:rPr>
      </w:pPr>
      <w:r>
        <w:rPr>
          <w:rFonts w:ascii="宋体" w:hAnsi="宋体" w:hint="eastAsia"/>
          <w:b/>
          <w:sz w:val="28"/>
          <w:szCs w:val="28"/>
        </w:rPr>
        <w:t xml:space="preserve">报价明细表    </w:t>
      </w:r>
    </w:p>
    <w:p w:rsidR="009662EC" w:rsidRDefault="00A40A06">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Style w:val="aa"/>
        <w:tblpPr w:leftFromText="180" w:rightFromText="180" w:vertAnchor="page" w:horzAnchor="margin" w:tblpX="-176" w:tblpY="3232"/>
        <w:tblOverlap w:val="never"/>
        <w:tblW w:w="8897" w:type="dxa"/>
        <w:tblLayout w:type="fixed"/>
        <w:tblLook w:val="04A0"/>
      </w:tblPr>
      <w:tblGrid>
        <w:gridCol w:w="710"/>
        <w:gridCol w:w="737"/>
        <w:gridCol w:w="4511"/>
        <w:gridCol w:w="813"/>
        <w:gridCol w:w="708"/>
        <w:gridCol w:w="700"/>
        <w:gridCol w:w="718"/>
      </w:tblGrid>
      <w:tr w:rsidR="009662EC">
        <w:tc>
          <w:tcPr>
            <w:tcW w:w="710" w:type="dxa"/>
            <w:vAlign w:val="center"/>
          </w:tcPr>
          <w:p w:rsidR="009662EC" w:rsidRDefault="00A40A06">
            <w:pPr>
              <w:widowControl/>
              <w:jc w:val="center"/>
              <w:textAlignment w:val="center"/>
            </w:pPr>
            <w:r>
              <w:rPr>
                <w:rFonts w:ascii="宋体" w:eastAsia="宋体" w:hAnsi="宋体" w:cs="宋体" w:hint="eastAsia"/>
                <w:b/>
                <w:bCs/>
                <w:color w:val="000000"/>
                <w:kern w:val="0"/>
                <w:sz w:val="22"/>
                <w:szCs w:val="22"/>
              </w:rPr>
              <w:t>序号</w:t>
            </w:r>
          </w:p>
        </w:tc>
        <w:tc>
          <w:tcPr>
            <w:tcW w:w="737" w:type="dxa"/>
            <w:vAlign w:val="center"/>
          </w:tcPr>
          <w:p w:rsidR="009662EC" w:rsidRDefault="00A40A06">
            <w:pPr>
              <w:widowControl/>
              <w:jc w:val="center"/>
              <w:textAlignment w:val="center"/>
            </w:pPr>
            <w:r>
              <w:rPr>
                <w:rFonts w:ascii="宋体" w:eastAsia="宋体" w:hAnsi="宋体" w:cs="宋体" w:hint="eastAsia"/>
                <w:b/>
                <w:bCs/>
                <w:color w:val="000000"/>
                <w:kern w:val="0"/>
                <w:sz w:val="22"/>
                <w:szCs w:val="22"/>
              </w:rPr>
              <w:t>名称</w:t>
            </w:r>
          </w:p>
        </w:tc>
        <w:tc>
          <w:tcPr>
            <w:tcW w:w="4511" w:type="dxa"/>
            <w:vAlign w:val="center"/>
          </w:tcPr>
          <w:p w:rsidR="009662EC" w:rsidRDefault="00A40A06">
            <w:pPr>
              <w:widowControl/>
              <w:jc w:val="center"/>
              <w:textAlignment w:val="center"/>
            </w:pPr>
            <w:r>
              <w:rPr>
                <w:rFonts w:ascii="宋体" w:eastAsia="宋体" w:hAnsi="宋体" w:cs="宋体" w:hint="eastAsia"/>
                <w:b/>
                <w:bCs/>
                <w:color w:val="000000"/>
                <w:kern w:val="0"/>
                <w:sz w:val="22"/>
                <w:szCs w:val="22"/>
              </w:rPr>
              <w:t>功能参数</w:t>
            </w:r>
          </w:p>
        </w:tc>
        <w:tc>
          <w:tcPr>
            <w:tcW w:w="813" w:type="dxa"/>
            <w:vAlign w:val="center"/>
          </w:tcPr>
          <w:p w:rsidR="009662EC" w:rsidRDefault="00A40A06">
            <w:pPr>
              <w:widowControl/>
              <w:jc w:val="center"/>
              <w:textAlignment w:val="center"/>
            </w:pPr>
            <w:r>
              <w:rPr>
                <w:rFonts w:ascii="宋体" w:eastAsia="宋体" w:hAnsi="宋体" w:cs="宋体" w:hint="eastAsia"/>
                <w:b/>
                <w:bCs/>
                <w:color w:val="000000"/>
                <w:kern w:val="0"/>
                <w:sz w:val="22"/>
                <w:szCs w:val="22"/>
              </w:rPr>
              <w:t>单位</w:t>
            </w:r>
          </w:p>
        </w:tc>
        <w:tc>
          <w:tcPr>
            <w:tcW w:w="708" w:type="dxa"/>
            <w:vAlign w:val="center"/>
          </w:tcPr>
          <w:p w:rsidR="009662EC" w:rsidRDefault="00A40A06">
            <w:pPr>
              <w:widowControl/>
              <w:jc w:val="center"/>
              <w:textAlignment w:val="center"/>
            </w:pPr>
            <w:r>
              <w:rPr>
                <w:rFonts w:ascii="宋体" w:eastAsia="宋体" w:hAnsi="宋体" w:cs="宋体" w:hint="eastAsia"/>
                <w:b/>
                <w:bCs/>
                <w:color w:val="000000"/>
                <w:kern w:val="0"/>
                <w:sz w:val="22"/>
                <w:szCs w:val="22"/>
              </w:rPr>
              <w:t>数量</w:t>
            </w:r>
          </w:p>
        </w:tc>
        <w:tc>
          <w:tcPr>
            <w:tcW w:w="700" w:type="dxa"/>
          </w:tcPr>
          <w:p w:rsidR="009662EC" w:rsidRDefault="00A40A06">
            <w:pPr>
              <w:widowControl/>
              <w:jc w:val="center"/>
              <w:textAlignment w:val="center"/>
              <w:rPr>
                <w:rFonts w:ascii="宋体" w:eastAsia="宋体" w:hAnsi="宋体" w:cs="宋体"/>
                <w:b/>
                <w:bCs/>
                <w:color w:val="000000"/>
                <w:kern w:val="0"/>
                <w:sz w:val="22"/>
                <w:szCs w:val="22"/>
              </w:rPr>
            </w:pPr>
            <w:r>
              <w:rPr>
                <w:rFonts w:ascii="宋体" w:eastAsia="宋体" w:hAnsi="宋体" w:cs="宋体" w:hint="eastAsia"/>
                <w:b/>
                <w:bCs/>
                <w:color w:val="000000"/>
                <w:kern w:val="0"/>
                <w:sz w:val="22"/>
                <w:szCs w:val="22"/>
              </w:rPr>
              <w:t>单价</w:t>
            </w:r>
          </w:p>
        </w:tc>
        <w:tc>
          <w:tcPr>
            <w:tcW w:w="718" w:type="dxa"/>
          </w:tcPr>
          <w:p w:rsidR="009662EC" w:rsidRDefault="00A40A06">
            <w:pPr>
              <w:widowControl/>
              <w:jc w:val="center"/>
              <w:textAlignment w:val="center"/>
              <w:rPr>
                <w:rFonts w:ascii="宋体" w:eastAsia="宋体" w:hAnsi="宋体" w:cs="宋体"/>
                <w:b/>
                <w:bCs/>
                <w:color w:val="000000"/>
                <w:kern w:val="0"/>
                <w:sz w:val="22"/>
                <w:szCs w:val="22"/>
              </w:rPr>
            </w:pPr>
            <w:r>
              <w:rPr>
                <w:rFonts w:ascii="宋体" w:eastAsia="宋体" w:hAnsi="宋体" w:cs="宋体" w:hint="eastAsia"/>
                <w:b/>
                <w:bCs/>
                <w:color w:val="000000"/>
                <w:kern w:val="0"/>
                <w:sz w:val="22"/>
                <w:szCs w:val="22"/>
              </w:rPr>
              <w:t>合计</w:t>
            </w:r>
          </w:p>
        </w:tc>
      </w:tr>
      <w:tr w:rsidR="009662EC">
        <w:tc>
          <w:tcPr>
            <w:tcW w:w="710" w:type="dxa"/>
            <w:vAlign w:val="center"/>
          </w:tcPr>
          <w:p w:rsidR="009662EC" w:rsidRDefault="00A40A06">
            <w:pPr>
              <w:widowControl/>
              <w:jc w:val="center"/>
              <w:textAlignment w:val="center"/>
            </w:pPr>
            <w:r>
              <w:rPr>
                <w:rFonts w:ascii="宋体" w:eastAsia="宋体" w:hAnsi="宋体" w:cs="宋体" w:hint="eastAsia"/>
                <w:color w:val="000000"/>
                <w:kern w:val="0"/>
                <w:sz w:val="22"/>
                <w:szCs w:val="22"/>
              </w:rPr>
              <w:t>1</w:t>
            </w:r>
          </w:p>
        </w:tc>
        <w:tc>
          <w:tcPr>
            <w:tcW w:w="737" w:type="dxa"/>
            <w:vAlign w:val="center"/>
          </w:tcPr>
          <w:p w:rsidR="009662EC" w:rsidRDefault="00A40A06">
            <w:pPr>
              <w:widowControl/>
              <w:jc w:val="center"/>
              <w:textAlignment w:val="center"/>
            </w:pPr>
            <w:r>
              <w:rPr>
                <w:rFonts w:ascii="宋体" w:eastAsia="宋体" w:hAnsi="宋体" w:cs="宋体" w:hint="eastAsia"/>
                <w:color w:val="000000"/>
                <w:kern w:val="0"/>
                <w:sz w:val="22"/>
                <w:szCs w:val="22"/>
              </w:rPr>
              <w:t>二人位学生组合公寓床（床架）</w:t>
            </w:r>
          </w:p>
        </w:tc>
        <w:tc>
          <w:tcPr>
            <w:tcW w:w="4511" w:type="dxa"/>
            <w:vAlign w:val="center"/>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1.规格</w:t>
            </w:r>
            <w:r>
              <w:rPr>
                <w:rFonts w:ascii="宋体" w:eastAsia="宋体" w:hAnsi="宋体" w:cs="宋体" w:hint="eastAsia"/>
                <w:color w:val="000000"/>
                <w:kern w:val="0"/>
                <w:sz w:val="22"/>
                <w:szCs w:val="22"/>
              </w:rPr>
              <w:tab/>
              <w:t>3960mm（长）*950mm（宽）*2100mm（高）（±5mm）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2.床立柱</w:t>
            </w:r>
            <w:r>
              <w:rPr>
                <w:rFonts w:ascii="宋体" w:eastAsia="宋体" w:hAnsi="宋体" w:cs="宋体" w:hint="eastAsia"/>
                <w:color w:val="000000"/>
                <w:kern w:val="0"/>
                <w:sz w:val="22"/>
                <w:szCs w:val="22"/>
              </w:rPr>
              <w:tab/>
              <w:t>采用优质冷轧钢管，成封闭管型，外立面转角采用R圆角过渡工艺，外边作斜边设计，内侧保持直角结构，人体接触面平整、圆滑，断截面成型尺寸为≥70mm*70mm，边宽≥20mm，材料厚度为≥1.3mm。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3.床横梁</w:t>
            </w:r>
            <w:r>
              <w:rPr>
                <w:rFonts w:ascii="宋体" w:eastAsia="宋体" w:hAnsi="宋体" w:cs="宋体" w:hint="eastAsia"/>
                <w:color w:val="000000"/>
                <w:kern w:val="0"/>
                <w:sz w:val="22"/>
                <w:szCs w:val="22"/>
              </w:rPr>
              <w:tab/>
              <w:t>采用优质冷轧钢管，成封闭管型，底部外侧面采用R角圆弧过渡处理，底部内侧面保持直角结构，顶部保持直角结构，人体接触面平整、圆滑，断截面成型尺寸为≥80mm*22mm，材料厚度为≥1.3mm。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4.床头侧横梁</w:t>
            </w:r>
            <w:r>
              <w:rPr>
                <w:rFonts w:ascii="宋体" w:eastAsia="宋体" w:hAnsi="宋体" w:cs="宋体" w:hint="eastAsia"/>
                <w:color w:val="000000"/>
                <w:kern w:val="0"/>
                <w:sz w:val="22"/>
                <w:szCs w:val="22"/>
              </w:rPr>
              <w:tab/>
              <w:t>采用优质冷轧钢管，成封闭管型，底部外侧面采用R角圆弧过渡处理，底部内侧面保持直角结构，顶部保持直角结构，人体接触面平整、圆滑，断截面成型尺寸为≥80mm*22mm，材料厚度为≥1.3mm。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5.床头挡板</w:t>
            </w:r>
            <w:r>
              <w:rPr>
                <w:rFonts w:ascii="宋体" w:eastAsia="宋体" w:hAnsi="宋体" w:cs="宋体" w:hint="eastAsia"/>
                <w:color w:val="000000"/>
                <w:kern w:val="0"/>
                <w:sz w:val="22"/>
                <w:szCs w:val="22"/>
              </w:rPr>
              <w:tab/>
              <w:t>采用环保实木颗粒板，材料厚度为≥18mm；四边采用环保PVC封边；透气孔采用塑料或钢制，椭圆形设计。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6.床尾侧护栏</w:t>
            </w:r>
            <w:r>
              <w:rPr>
                <w:rFonts w:ascii="宋体" w:eastAsia="宋体" w:hAnsi="宋体" w:cs="宋体" w:hint="eastAsia"/>
                <w:color w:val="000000"/>
                <w:kern w:val="0"/>
                <w:sz w:val="22"/>
                <w:szCs w:val="22"/>
              </w:rPr>
              <w:tab/>
              <w:t>尾端采用环保实木颗粒板，材料厚度为≥18mm，四边采用环保PVC封边；前端拉手采用优质铝合金或钢制配件加固，前端弧形中间镂空设计。</w:t>
            </w:r>
          </w:p>
          <w:p w:rsidR="009662EC" w:rsidRDefault="00A40A06">
            <w:pPr>
              <w:widowControl/>
              <w:textAlignment w:val="center"/>
              <w:rPr>
                <w:rFonts w:ascii="宋体" w:eastAsia="宋体" w:hAnsi="宋体" w:cs="宋体"/>
                <w:b/>
                <w:bCs/>
                <w:color w:val="000000"/>
                <w:kern w:val="0"/>
                <w:sz w:val="22"/>
                <w:szCs w:val="22"/>
              </w:rPr>
            </w:pPr>
            <w:r>
              <w:rPr>
                <w:rFonts w:ascii="宋体" w:eastAsia="宋体" w:hAnsi="宋体" w:cs="宋体" w:hint="eastAsia"/>
                <w:color w:val="000000"/>
                <w:kern w:val="0"/>
                <w:sz w:val="22"/>
                <w:szCs w:val="22"/>
              </w:rPr>
              <w:t>7.床板支撑横梁</w:t>
            </w:r>
            <w:r>
              <w:rPr>
                <w:rFonts w:ascii="宋体" w:eastAsia="宋体" w:hAnsi="宋体" w:cs="宋体" w:hint="eastAsia"/>
                <w:color w:val="000000"/>
                <w:kern w:val="0"/>
                <w:sz w:val="22"/>
                <w:szCs w:val="22"/>
              </w:rPr>
              <w:tab/>
              <w:t>采用优质方形冷轧钢管，断截面成型尺寸为≥30mm*20mm，材料厚度≥1.3mm；数量≥5根。</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8.安全前护栏</w:t>
            </w:r>
            <w:r>
              <w:rPr>
                <w:rFonts w:ascii="宋体" w:eastAsia="宋体" w:hAnsi="宋体" w:cs="宋体" w:hint="eastAsia"/>
                <w:color w:val="000000"/>
                <w:kern w:val="0"/>
                <w:sz w:val="22"/>
                <w:szCs w:val="22"/>
              </w:rPr>
              <w:tab/>
              <w:t>采用环保实木颗粒板，材料厚度为≥18mm，四边采用环保PVC封边；靠缺口处拉手采用优质铝合金或钢制配件加固，拉手前端弧形中间镂空设计。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9.安全中护栏</w:t>
            </w:r>
            <w:r>
              <w:rPr>
                <w:rFonts w:ascii="宋体" w:eastAsia="宋体" w:hAnsi="宋体" w:cs="宋体" w:hint="eastAsia"/>
                <w:color w:val="000000"/>
                <w:kern w:val="0"/>
                <w:sz w:val="22"/>
                <w:szCs w:val="22"/>
              </w:rPr>
              <w:tab/>
              <w:t>采用环保实木颗粒板，材料厚度为≥18mm，四边采用环保PVC封边；靠缺口处拉手采用优质铝合金或钢制配件加固，拉手前端弧形中间镂空设计。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10.安全后护栏</w:t>
            </w:r>
            <w:r>
              <w:rPr>
                <w:rFonts w:ascii="宋体" w:eastAsia="宋体" w:hAnsi="宋体" w:cs="宋体" w:hint="eastAsia"/>
                <w:color w:val="000000"/>
                <w:kern w:val="0"/>
                <w:sz w:val="22"/>
                <w:szCs w:val="22"/>
              </w:rPr>
              <w:tab/>
              <w:t>采用环保实木颗粒板，材料厚度为≥18mm；四边采用环保PVC封边。</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11.爬梯</w:t>
            </w:r>
            <w:r>
              <w:rPr>
                <w:rFonts w:ascii="宋体" w:eastAsia="宋体" w:hAnsi="宋体" w:cs="宋体" w:hint="eastAsia"/>
                <w:color w:val="000000"/>
                <w:kern w:val="0"/>
                <w:sz w:val="22"/>
                <w:szCs w:val="22"/>
              </w:rPr>
              <w:tab/>
              <w:t>立柱、扶手采用椭圆冷轧钢管，截面尺寸为≥40mm*20mm，材料厚度≥1.3mm；踏板</w:t>
            </w:r>
            <w:r>
              <w:rPr>
                <w:rFonts w:ascii="宋体" w:eastAsia="宋体" w:hAnsi="宋体" w:cs="宋体" w:hint="eastAsia"/>
                <w:color w:val="000000"/>
                <w:kern w:val="0"/>
                <w:sz w:val="22"/>
                <w:szCs w:val="22"/>
              </w:rPr>
              <w:lastRenderedPageBreak/>
              <w:t>底座采用冷轧钢板，板材厚度≥2.0mm；踏板采用钢材加防滑垫，设有防滑纹理结构，具备夜光效果。环保ABS（丙烯腈-丁二烯-苯乙烯共聚物）塑料注塑成型，设有防滑纹理结构。</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12.蚊帐架</w:t>
            </w:r>
            <w:r>
              <w:rPr>
                <w:rFonts w:ascii="宋体" w:eastAsia="宋体" w:hAnsi="宋体" w:cs="宋体" w:hint="eastAsia"/>
                <w:color w:val="000000"/>
                <w:kern w:val="0"/>
                <w:sz w:val="22"/>
                <w:szCs w:val="22"/>
              </w:rPr>
              <w:tab/>
              <w:t>上床要求配置，下床要考虑挂蚊帐的设置。</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13.金属表面漆</w:t>
            </w:r>
            <w:r>
              <w:rPr>
                <w:rFonts w:ascii="宋体" w:eastAsia="宋体" w:hAnsi="宋体" w:cs="宋体" w:hint="eastAsia"/>
                <w:color w:val="000000"/>
                <w:kern w:val="0"/>
                <w:sz w:val="22"/>
                <w:szCs w:val="22"/>
              </w:rPr>
              <w:tab/>
              <w:t>采用热固性粉末涂料，经高温固化成型，喷涂层应无漏喷、锈蚀和脱色、掉色现象，涂层应光滑均匀，色泽一致,应无流挂、疙瘩、皱皮、飞漆等缺陷，需提供耐酸、耐盐雾检查报告。</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14.防滑脚塞</w:t>
            </w:r>
            <w:r>
              <w:rPr>
                <w:rFonts w:ascii="宋体" w:eastAsia="宋体" w:hAnsi="宋体" w:cs="宋体" w:hint="eastAsia"/>
                <w:color w:val="000000"/>
                <w:kern w:val="0"/>
                <w:sz w:val="22"/>
                <w:szCs w:val="22"/>
              </w:rPr>
              <w:tab/>
              <w:t>采用环保ABS（丙烯腈-丁二烯-苯乙烯共聚物）塑料注塑成型，牢固、耐久，质保期内免费更换。</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15.实木铺板</w:t>
            </w:r>
            <w:r>
              <w:rPr>
                <w:rFonts w:ascii="宋体" w:eastAsia="宋体" w:hAnsi="宋体" w:cs="宋体" w:hint="eastAsia"/>
                <w:color w:val="000000"/>
                <w:kern w:val="0"/>
                <w:sz w:val="22"/>
                <w:szCs w:val="22"/>
              </w:rPr>
              <w:tab/>
              <w:t>采用多层实木板，材料厚度≥15mm，负荷强度干燥≥125KG,牢固、耐用、平整，无响声。考虑减少床垫与铺板之间的滑动设置。参考图如下：</w:t>
            </w:r>
          </w:p>
          <w:p w:rsidR="009662EC" w:rsidRDefault="00A40A06">
            <w:pPr>
              <w:widowControl/>
              <w:textAlignment w:val="center"/>
              <w:rPr>
                <w:rFonts w:ascii="宋体" w:eastAsia="宋体" w:hAnsi="宋体" w:cs="宋体"/>
                <w:color w:val="000000"/>
                <w:kern w:val="0"/>
                <w:sz w:val="22"/>
                <w:szCs w:val="22"/>
              </w:rPr>
            </w:pPr>
            <w:r>
              <w:rPr>
                <w:rFonts w:ascii="Calibri" w:eastAsia="宋体" w:hAnsi="Calibri" w:cs="Times New Roman" w:hint="eastAsia"/>
                <w:noProof/>
              </w:rPr>
              <w:drawing>
                <wp:inline distT="0" distB="0" distL="114300" distR="114300">
                  <wp:extent cx="1795780" cy="1272540"/>
                  <wp:effectExtent l="0" t="0" r="13970" b="3810"/>
                  <wp:docPr id="60" name="图片 60" descr="558420e6c594fb94d041714a280384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558420e6c594fb94d041714a2803844c"/>
                          <pic:cNvPicPr>
                            <a:picLocks noChangeAspect="1"/>
                          </pic:cNvPicPr>
                        </pic:nvPicPr>
                        <pic:blipFill>
                          <a:blip r:embed="rId8" cstate="print"/>
                          <a:stretch>
                            <a:fillRect/>
                          </a:stretch>
                        </pic:blipFill>
                        <pic:spPr>
                          <a:xfrm>
                            <a:off x="0" y="0"/>
                            <a:ext cx="1795780" cy="1272540"/>
                          </a:xfrm>
                          <a:prstGeom prst="rect">
                            <a:avLst/>
                          </a:prstGeom>
                        </pic:spPr>
                      </pic:pic>
                    </a:graphicData>
                  </a:graphic>
                </wp:inline>
              </w:drawing>
            </w:r>
          </w:p>
          <w:p w:rsidR="009662EC" w:rsidRDefault="009662EC">
            <w:pPr>
              <w:widowControl/>
              <w:textAlignment w:val="center"/>
              <w:rPr>
                <w:rFonts w:ascii="宋体" w:eastAsia="宋体" w:hAnsi="宋体" w:cs="宋体"/>
                <w:color w:val="000000"/>
                <w:kern w:val="0"/>
                <w:sz w:val="22"/>
                <w:szCs w:val="22"/>
              </w:rPr>
            </w:pPr>
          </w:p>
        </w:tc>
        <w:tc>
          <w:tcPr>
            <w:tcW w:w="813" w:type="dxa"/>
            <w:vAlign w:val="center"/>
          </w:tcPr>
          <w:p w:rsidR="009662EC" w:rsidRDefault="00A40A06">
            <w:pPr>
              <w:jc w:val="center"/>
            </w:pPr>
            <w:r>
              <w:rPr>
                <w:rFonts w:ascii="宋体" w:eastAsia="宋体" w:hAnsi="宋体" w:cs="宋体" w:hint="eastAsia"/>
                <w:szCs w:val="21"/>
              </w:rPr>
              <w:lastRenderedPageBreak/>
              <w:t>套</w:t>
            </w:r>
          </w:p>
        </w:tc>
        <w:tc>
          <w:tcPr>
            <w:tcW w:w="708" w:type="dxa"/>
            <w:vAlign w:val="center"/>
          </w:tcPr>
          <w:p w:rsidR="009662EC" w:rsidRDefault="00A40A06">
            <w:pPr>
              <w:jc w:val="center"/>
            </w:pPr>
            <w:r>
              <w:rPr>
                <w:rFonts w:ascii="Calibri" w:eastAsia="宋体" w:hAnsi="Calibri" w:cs="Calibri"/>
                <w:szCs w:val="21"/>
              </w:rPr>
              <w:t>18</w:t>
            </w:r>
          </w:p>
        </w:tc>
        <w:tc>
          <w:tcPr>
            <w:tcW w:w="700" w:type="dxa"/>
          </w:tcPr>
          <w:p w:rsidR="009662EC" w:rsidRDefault="009662EC">
            <w:pPr>
              <w:widowControl/>
              <w:jc w:val="center"/>
              <w:textAlignment w:val="center"/>
              <w:rPr>
                <w:rFonts w:ascii="宋体" w:eastAsia="宋体" w:hAnsi="宋体" w:cs="宋体"/>
                <w:color w:val="000000"/>
                <w:kern w:val="0"/>
                <w:sz w:val="22"/>
                <w:szCs w:val="22"/>
              </w:rPr>
            </w:pPr>
          </w:p>
        </w:tc>
        <w:tc>
          <w:tcPr>
            <w:tcW w:w="718" w:type="dxa"/>
          </w:tcPr>
          <w:p w:rsidR="009662EC" w:rsidRDefault="009662EC">
            <w:pPr>
              <w:widowControl/>
              <w:jc w:val="center"/>
              <w:textAlignment w:val="center"/>
              <w:rPr>
                <w:rFonts w:ascii="宋体" w:eastAsia="宋体" w:hAnsi="宋体" w:cs="宋体"/>
                <w:color w:val="000000"/>
                <w:kern w:val="0"/>
                <w:sz w:val="22"/>
                <w:szCs w:val="22"/>
              </w:rPr>
            </w:pPr>
          </w:p>
        </w:tc>
      </w:tr>
      <w:tr w:rsidR="009662EC">
        <w:tc>
          <w:tcPr>
            <w:tcW w:w="710" w:type="dxa"/>
            <w:vAlign w:val="center"/>
          </w:tcPr>
          <w:p w:rsidR="009662EC" w:rsidRDefault="00A40A06">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2</w:t>
            </w:r>
          </w:p>
        </w:tc>
        <w:tc>
          <w:tcPr>
            <w:tcW w:w="737"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双层床</w:t>
            </w:r>
          </w:p>
        </w:tc>
        <w:tc>
          <w:tcPr>
            <w:tcW w:w="4511" w:type="dxa"/>
            <w:vAlign w:val="center"/>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r>
              <w:rPr>
                <w:rFonts w:ascii="宋体" w:eastAsia="宋体" w:hAnsi="宋体" w:cs="宋体"/>
                <w:color w:val="000000"/>
                <w:kern w:val="0"/>
                <w:sz w:val="22"/>
                <w:szCs w:val="22"/>
              </w:rPr>
              <w:t>规格</w:t>
            </w:r>
            <w:r>
              <w:rPr>
                <w:rFonts w:ascii="宋体" w:eastAsia="宋体" w:hAnsi="宋体" w:cs="宋体"/>
                <w:color w:val="000000"/>
                <w:kern w:val="0"/>
                <w:sz w:val="22"/>
                <w:szCs w:val="22"/>
              </w:rPr>
              <w:tab/>
              <w:t>2000mm（长）*950mm（宽）*2100mm（高）（±5mm）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r>
              <w:rPr>
                <w:rFonts w:ascii="宋体" w:eastAsia="宋体" w:hAnsi="宋体" w:cs="宋体"/>
                <w:color w:val="000000"/>
                <w:kern w:val="0"/>
                <w:sz w:val="22"/>
                <w:szCs w:val="22"/>
              </w:rPr>
              <w:t>床立柱</w:t>
            </w:r>
            <w:r>
              <w:rPr>
                <w:rFonts w:ascii="宋体" w:eastAsia="宋体" w:hAnsi="宋体" w:cs="宋体"/>
                <w:color w:val="000000"/>
                <w:kern w:val="0"/>
                <w:sz w:val="22"/>
                <w:szCs w:val="22"/>
              </w:rPr>
              <w:tab/>
              <w:t>采用优质冷轧钢管，成封闭管型，外立面转角采用R圆角过渡工艺，外边作斜边设计，内侧保持直角结构，人体接触面平整、圆滑，断截面成型尺寸为≥70mm*70mm，边宽≥20mm，材料厚度为≥1.3mm。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床横梁</w:t>
            </w:r>
            <w:r>
              <w:rPr>
                <w:rFonts w:ascii="宋体" w:eastAsia="宋体" w:hAnsi="宋体" w:cs="宋体"/>
                <w:color w:val="000000"/>
                <w:kern w:val="0"/>
                <w:sz w:val="22"/>
                <w:szCs w:val="22"/>
              </w:rPr>
              <w:tab/>
              <w:t>采用优质冷轧钢管，成封闭管型，底部外侧面采用R角圆弧过渡处理，底部内侧面保持直角结构，顶部保持直角结构，人体接触面平整、圆滑，断截面成型尺寸为≥80mm*22mm，材料厚度为≥1.3mm。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r>
              <w:rPr>
                <w:rFonts w:ascii="宋体" w:eastAsia="宋体" w:hAnsi="宋体" w:cs="宋体"/>
                <w:color w:val="000000"/>
                <w:kern w:val="0"/>
                <w:sz w:val="22"/>
                <w:szCs w:val="22"/>
              </w:rPr>
              <w:t>床头侧横梁</w:t>
            </w:r>
            <w:r>
              <w:rPr>
                <w:rFonts w:ascii="宋体" w:eastAsia="宋体" w:hAnsi="宋体" w:cs="宋体"/>
                <w:color w:val="000000"/>
                <w:kern w:val="0"/>
                <w:sz w:val="22"/>
                <w:szCs w:val="22"/>
              </w:rPr>
              <w:tab/>
              <w:t>采用优质冷轧钢管，成封闭管型，底部外侧面采用R角圆弧过渡处理，底部内侧面保持直角结构，顶部保持直角结构，人体接触面平整、圆滑，断截面成型尺寸为≥80mm*22mm，材料厚度为≥1.3mm。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w:t>
            </w:r>
            <w:r>
              <w:rPr>
                <w:rFonts w:ascii="宋体" w:eastAsia="宋体" w:hAnsi="宋体" w:cs="宋体"/>
                <w:color w:val="000000"/>
                <w:kern w:val="0"/>
                <w:sz w:val="22"/>
                <w:szCs w:val="22"/>
              </w:rPr>
              <w:t>床头挡板</w:t>
            </w:r>
            <w:r>
              <w:rPr>
                <w:rFonts w:ascii="宋体" w:eastAsia="宋体" w:hAnsi="宋体" w:cs="宋体"/>
                <w:color w:val="000000"/>
                <w:kern w:val="0"/>
                <w:sz w:val="22"/>
                <w:szCs w:val="22"/>
              </w:rPr>
              <w:tab/>
              <w:t>采用环保实木颗粒板，材料厚度</w:t>
            </w:r>
            <w:r>
              <w:rPr>
                <w:rFonts w:ascii="宋体" w:eastAsia="宋体" w:hAnsi="宋体" w:cs="宋体"/>
                <w:color w:val="000000"/>
                <w:kern w:val="0"/>
                <w:sz w:val="22"/>
                <w:szCs w:val="22"/>
              </w:rPr>
              <w:lastRenderedPageBreak/>
              <w:t>为≥18mm；四边采用环保PVC封边；透气孔采用塑料或钢制，椭圆形设计。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w:t>
            </w:r>
            <w:r>
              <w:rPr>
                <w:rFonts w:ascii="宋体" w:eastAsia="宋体" w:hAnsi="宋体" w:cs="宋体"/>
                <w:color w:val="000000"/>
                <w:kern w:val="0"/>
                <w:sz w:val="22"/>
                <w:szCs w:val="22"/>
              </w:rPr>
              <w:t>床尾侧护栏</w:t>
            </w:r>
            <w:r>
              <w:rPr>
                <w:rFonts w:ascii="宋体" w:eastAsia="宋体" w:hAnsi="宋体" w:cs="宋体"/>
                <w:color w:val="000000"/>
                <w:kern w:val="0"/>
                <w:sz w:val="22"/>
                <w:szCs w:val="22"/>
              </w:rPr>
              <w:tab/>
              <w:t>采用环保板材，材料厚度为≥18mm；前端拉手采用牢固金属配件加固。</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7.</w:t>
            </w:r>
            <w:r>
              <w:rPr>
                <w:rFonts w:ascii="宋体" w:eastAsia="宋体" w:hAnsi="宋体" w:cs="宋体"/>
                <w:color w:val="000000"/>
                <w:kern w:val="0"/>
                <w:sz w:val="22"/>
                <w:szCs w:val="22"/>
              </w:rPr>
              <w:t>床板支撑横梁</w:t>
            </w:r>
            <w:r>
              <w:rPr>
                <w:rFonts w:ascii="宋体" w:eastAsia="宋体" w:hAnsi="宋体" w:cs="宋体"/>
                <w:color w:val="000000"/>
                <w:kern w:val="0"/>
                <w:sz w:val="22"/>
                <w:szCs w:val="22"/>
              </w:rPr>
              <w:tab/>
              <w:t>采用优质方形冷轧钢管，断截面成型尺寸为≥30mm*20mm，材料厚度≥1.3mm；数量≥5根。</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8.</w:t>
            </w:r>
            <w:r>
              <w:rPr>
                <w:rFonts w:ascii="宋体" w:eastAsia="宋体" w:hAnsi="宋体" w:cs="宋体"/>
                <w:color w:val="000000"/>
                <w:kern w:val="0"/>
                <w:sz w:val="22"/>
                <w:szCs w:val="22"/>
              </w:rPr>
              <w:t>安全前护栏</w:t>
            </w:r>
            <w:r>
              <w:rPr>
                <w:rFonts w:ascii="宋体" w:eastAsia="宋体" w:hAnsi="宋体" w:cs="宋体"/>
                <w:color w:val="000000"/>
                <w:kern w:val="0"/>
                <w:sz w:val="22"/>
                <w:szCs w:val="22"/>
              </w:rPr>
              <w:tab/>
              <w:t>采用环保实木颗粒板，材料厚度为≥18mm，爬梯上端缺口处设置拉手四边采用环保PVC封边；靠缺口处拉手采用优质铝合金或钢制配件加固，拉手前端弧形中间镂空设计。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9.</w:t>
            </w:r>
            <w:r>
              <w:rPr>
                <w:rFonts w:ascii="宋体" w:eastAsia="宋体" w:hAnsi="宋体" w:cs="宋体"/>
                <w:color w:val="000000"/>
                <w:kern w:val="0"/>
                <w:sz w:val="22"/>
                <w:szCs w:val="22"/>
              </w:rPr>
              <w:t>安全后护栏</w:t>
            </w:r>
            <w:r>
              <w:rPr>
                <w:rFonts w:ascii="宋体" w:eastAsia="宋体" w:hAnsi="宋体" w:cs="宋体"/>
                <w:color w:val="000000"/>
                <w:kern w:val="0"/>
                <w:sz w:val="22"/>
                <w:szCs w:val="22"/>
              </w:rPr>
              <w:tab/>
              <w:t>采用环保实木颗粒板，材料厚度为≥18mm；四边采用环保PVC封边。</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10.</w:t>
            </w:r>
            <w:r>
              <w:rPr>
                <w:rFonts w:ascii="宋体" w:eastAsia="宋体" w:hAnsi="宋体" w:cs="宋体"/>
                <w:color w:val="000000"/>
                <w:kern w:val="0"/>
                <w:sz w:val="22"/>
                <w:szCs w:val="22"/>
              </w:rPr>
              <w:t>爬梯</w:t>
            </w:r>
            <w:r>
              <w:rPr>
                <w:rFonts w:ascii="宋体" w:eastAsia="宋体" w:hAnsi="宋体" w:cs="宋体"/>
                <w:color w:val="000000"/>
                <w:kern w:val="0"/>
                <w:sz w:val="22"/>
                <w:szCs w:val="22"/>
              </w:rPr>
              <w:tab/>
              <w:t>立柱、扶手采用椭圆冷轧钢管，截面尺寸为≥40mm*20mm，材料厚度≥1.3mm；踏板底座采用冷轧钢板，板材厚度≥2.0mm；踏板采用钢材加全包防滑垫，设有防滑纹理结构，具备夜光效果。环保ABS（丙烯腈-丁二烯-苯乙烯共聚物）塑料注塑成型，设有防滑纹理结构。</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11.</w:t>
            </w:r>
            <w:r>
              <w:rPr>
                <w:rFonts w:ascii="宋体" w:eastAsia="宋体" w:hAnsi="宋体" w:cs="宋体"/>
                <w:color w:val="000000"/>
                <w:kern w:val="0"/>
                <w:sz w:val="22"/>
                <w:szCs w:val="22"/>
              </w:rPr>
              <w:t>金属表面漆</w:t>
            </w:r>
            <w:r>
              <w:rPr>
                <w:rFonts w:ascii="宋体" w:eastAsia="宋体" w:hAnsi="宋体" w:cs="宋体"/>
                <w:color w:val="000000"/>
                <w:kern w:val="0"/>
                <w:sz w:val="22"/>
                <w:szCs w:val="22"/>
              </w:rPr>
              <w:tab/>
              <w:t>采用热固性粉末涂料，经高温固化成型，喷涂层应无漏喷、锈蚀和脱色、掉色现象，涂层应光滑均匀，色泽一致,应无流挂、疙瘩、皱皮、飞漆等缺陷，需提供耐酸、耐盐雾检查报告。</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12.</w:t>
            </w:r>
            <w:r>
              <w:rPr>
                <w:rFonts w:ascii="宋体" w:eastAsia="宋体" w:hAnsi="宋体" w:cs="宋体"/>
                <w:color w:val="000000"/>
                <w:kern w:val="0"/>
                <w:sz w:val="22"/>
                <w:szCs w:val="22"/>
              </w:rPr>
              <w:t>防滑脚塞</w:t>
            </w:r>
            <w:r>
              <w:rPr>
                <w:rFonts w:ascii="宋体" w:eastAsia="宋体" w:hAnsi="宋体" w:cs="宋体"/>
                <w:color w:val="000000"/>
                <w:kern w:val="0"/>
                <w:sz w:val="22"/>
                <w:szCs w:val="22"/>
              </w:rPr>
              <w:tab/>
              <w:t>采用环保ABS（丙烯腈-丁二烯-苯乙烯共聚物）塑料注塑成型。</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13.</w:t>
            </w:r>
            <w:r>
              <w:rPr>
                <w:rFonts w:ascii="宋体" w:eastAsia="宋体" w:hAnsi="宋体" w:cs="宋体"/>
                <w:color w:val="000000"/>
                <w:kern w:val="0"/>
                <w:sz w:val="22"/>
                <w:szCs w:val="22"/>
              </w:rPr>
              <w:t>实木铺板</w:t>
            </w:r>
            <w:r>
              <w:rPr>
                <w:rFonts w:ascii="宋体" w:eastAsia="宋体" w:hAnsi="宋体" w:cs="宋体"/>
                <w:color w:val="000000"/>
                <w:kern w:val="0"/>
                <w:sz w:val="22"/>
                <w:szCs w:val="22"/>
              </w:rPr>
              <w:tab/>
              <w:t>采用多层实木板，材料厚度≥15mm，负荷强度干燥≥125KG,牢固、耐用、平整，无响声。考虑减少床垫与铺板之间的滑动设置</w:t>
            </w:r>
            <w:r>
              <w:rPr>
                <w:rFonts w:ascii="宋体" w:eastAsia="宋体" w:hAnsi="宋体" w:cs="宋体" w:hint="eastAsia"/>
                <w:color w:val="000000"/>
                <w:kern w:val="0"/>
                <w:sz w:val="22"/>
                <w:szCs w:val="22"/>
              </w:rPr>
              <w:t>。参考图如下：</w:t>
            </w:r>
          </w:p>
          <w:p w:rsidR="009662EC" w:rsidRDefault="00A40A06">
            <w:pPr>
              <w:widowControl/>
              <w:textAlignment w:val="center"/>
              <w:rPr>
                <w:rFonts w:ascii="宋体" w:eastAsia="宋体" w:hAnsi="宋体" w:cs="宋体"/>
                <w:color w:val="000000"/>
                <w:kern w:val="0"/>
                <w:sz w:val="22"/>
                <w:szCs w:val="22"/>
              </w:rPr>
            </w:pPr>
            <w:r>
              <w:rPr>
                <w:noProof/>
              </w:rPr>
              <w:drawing>
                <wp:anchor distT="0" distB="0" distL="114300" distR="114300" simplePos="0" relativeHeight="251663360" behindDoc="0" locked="0" layoutInCell="1" allowOverlap="1">
                  <wp:simplePos x="0" y="0"/>
                  <wp:positionH relativeFrom="column">
                    <wp:posOffset>426720</wp:posOffset>
                  </wp:positionH>
                  <wp:positionV relativeFrom="paragraph">
                    <wp:posOffset>192405</wp:posOffset>
                  </wp:positionV>
                  <wp:extent cx="1824355" cy="1384300"/>
                  <wp:effectExtent l="0" t="0" r="4445" b="6350"/>
                  <wp:wrapNone/>
                  <wp:docPr id="6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
                          <pic:cNvPicPr>
                            <a:picLocks noChangeAspect="1"/>
                          </pic:cNvPicPr>
                        </pic:nvPicPr>
                        <pic:blipFill>
                          <a:blip r:embed="rId9" cstate="print"/>
                          <a:stretch>
                            <a:fillRect/>
                          </a:stretch>
                        </pic:blipFill>
                        <pic:spPr>
                          <a:xfrm>
                            <a:off x="0" y="0"/>
                            <a:ext cx="1824355" cy="1384300"/>
                          </a:xfrm>
                          <a:prstGeom prst="rect">
                            <a:avLst/>
                          </a:prstGeom>
                          <a:noFill/>
                          <a:ln>
                            <a:noFill/>
                          </a:ln>
                        </pic:spPr>
                      </pic:pic>
                    </a:graphicData>
                  </a:graphic>
                </wp:anchor>
              </w:drawing>
            </w: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tc>
        <w:tc>
          <w:tcPr>
            <w:tcW w:w="813" w:type="dxa"/>
            <w:vAlign w:val="center"/>
          </w:tcPr>
          <w:p w:rsidR="009662EC" w:rsidRDefault="0007251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套</w:t>
            </w:r>
          </w:p>
        </w:tc>
        <w:tc>
          <w:tcPr>
            <w:tcW w:w="708" w:type="dxa"/>
            <w:vAlign w:val="center"/>
          </w:tcPr>
          <w:p w:rsidR="009662EC" w:rsidRDefault="00072515">
            <w:pPr>
              <w:jc w:val="center"/>
              <w:rPr>
                <w:rFonts w:ascii="宋体" w:eastAsia="宋体" w:hAnsi="宋体" w:cs="宋体"/>
                <w:color w:val="000000"/>
                <w:kern w:val="0"/>
                <w:sz w:val="22"/>
                <w:szCs w:val="22"/>
              </w:rPr>
            </w:pPr>
            <w:r>
              <w:rPr>
                <w:rFonts w:ascii="宋体" w:eastAsia="宋体" w:hAnsi="宋体" w:cs="宋体" w:hint="eastAsia"/>
                <w:szCs w:val="21"/>
              </w:rPr>
              <w:t>18</w:t>
            </w:r>
          </w:p>
        </w:tc>
        <w:tc>
          <w:tcPr>
            <w:tcW w:w="700" w:type="dxa"/>
          </w:tcPr>
          <w:p w:rsidR="009662EC" w:rsidRDefault="009662EC">
            <w:pPr>
              <w:widowControl/>
              <w:jc w:val="center"/>
              <w:textAlignment w:val="center"/>
              <w:rPr>
                <w:rFonts w:ascii="宋体" w:eastAsia="宋体" w:hAnsi="宋体" w:cs="宋体"/>
                <w:color w:val="000000"/>
                <w:kern w:val="0"/>
                <w:sz w:val="22"/>
                <w:szCs w:val="22"/>
              </w:rPr>
            </w:pPr>
          </w:p>
        </w:tc>
        <w:tc>
          <w:tcPr>
            <w:tcW w:w="718" w:type="dxa"/>
          </w:tcPr>
          <w:p w:rsidR="009662EC" w:rsidRDefault="009662EC">
            <w:pPr>
              <w:widowControl/>
              <w:jc w:val="center"/>
              <w:textAlignment w:val="center"/>
              <w:rPr>
                <w:rFonts w:ascii="宋体" w:eastAsia="宋体" w:hAnsi="宋体" w:cs="宋体"/>
                <w:color w:val="000000"/>
                <w:kern w:val="0"/>
                <w:sz w:val="22"/>
                <w:szCs w:val="22"/>
              </w:rPr>
            </w:pPr>
          </w:p>
        </w:tc>
      </w:tr>
      <w:tr w:rsidR="009662EC">
        <w:tc>
          <w:tcPr>
            <w:tcW w:w="710" w:type="dxa"/>
            <w:vAlign w:val="center"/>
          </w:tcPr>
          <w:p w:rsidR="009662EC" w:rsidRDefault="00A40A06">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3</w:t>
            </w:r>
          </w:p>
        </w:tc>
        <w:tc>
          <w:tcPr>
            <w:tcW w:w="737"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二人位书台</w:t>
            </w:r>
          </w:p>
        </w:tc>
        <w:tc>
          <w:tcPr>
            <w:tcW w:w="4511" w:type="dxa"/>
            <w:vAlign w:val="center"/>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r>
              <w:rPr>
                <w:rFonts w:ascii="宋体" w:eastAsia="宋体" w:hAnsi="宋体" w:cs="宋体"/>
                <w:color w:val="000000"/>
                <w:kern w:val="0"/>
                <w:sz w:val="22"/>
                <w:szCs w:val="22"/>
              </w:rPr>
              <w:t>规格</w:t>
            </w:r>
            <w:r>
              <w:rPr>
                <w:rFonts w:ascii="宋体" w:eastAsia="宋体" w:hAnsi="宋体" w:cs="宋体"/>
                <w:color w:val="000000"/>
                <w:kern w:val="0"/>
                <w:sz w:val="22"/>
                <w:szCs w:val="22"/>
              </w:rPr>
              <w:tab/>
              <w:t>1400mm（长）*600mm（宽）*760mm（高）（±5mm）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r>
              <w:rPr>
                <w:rFonts w:ascii="宋体" w:eastAsia="宋体" w:hAnsi="宋体" w:cs="宋体"/>
                <w:color w:val="000000"/>
                <w:kern w:val="0"/>
                <w:sz w:val="22"/>
                <w:szCs w:val="22"/>
              </w:rPr>
              <w:t>桌脚</w:t>
            </w:r>
            <w:r>
              <w:rPr>
                <w:rFonts w:ascii="宋体" w:eastAsia="宋体" w:hAnsi="宋体" w:cs="宋体"/>
                <w:color w:val="000000"/>
                <w:kern w:val="0"/>
                <w:sz w:val="22"/>
                <w:szCs w:val="22"/>
              </w:rPr>
              <w:tab/>
              <w:t>立柱采用优质方形冷轧钢管，截面尺寸为≥50mm*25mm，材料厚度≥1.3mm。拉杆采</w:t>
            </w:r>
            <w:r>
              <w:rPr>
                <w:rFonts w:ascii="宋体" w:eastAsia="宋体" w:hAnsi="宋体" w:cs="宋体"/>
                <w:color w:val="000000"/>
                <w:kern w:val="0"/>
                <w:sz w:val="22"/>
                <w:szCs w:val="22"/>
              </w:rPr>
              <w:lastRenderedPageBreak/>
              <w:t>用优质方形冷轧钢管，截面尺寸为≥50mm*25mm，材料厚度≥1.3mm。桌斗托杆采用优质方形冷轧钢管，截面尺寸为≥50mm*25mm，材料厚度≥1.3mm。桌脚配备高分子树脂防潮脚垫，有效隔绝地面湿气。</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桌面板</w:t>
            </w:r>
            <w:r>
              <w:rPr>
                <w:rFonts w:ascii="宋体" w:eastAsia="宋体" w:hAnsi="宋体" w:cs="宋体"/>
                <w:color w:val="000000"/>
                <w:kern w:val="0"/>
                <w:sz w:val="22"/>
                <w:szCs w:val="22"/>
              </w:rPr>
              <w:tab/>
              <w:t>采用环保型浸渍胶膜饰面颗粒板，材料厚度≥25mm；四边采用环保PVC封边带密封处理，封边带厚度≥2.0mm；配套预埋线盒直径≥φ50mm。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r>
              <w:rPr>
                <w:rFonts w:ascii="宋体" w:eastAsia="宋体" w:hAnsi="宋体" w:cs="宋体"/>
                <w:color w:val="000000"/>
                <w:kern w:val="0"/>
                <w:sz w:val="22"/>
                <w:szCs w:val="22"/>
              </w:rPr>
              <w:t>挡边</w:t>
            </w:r>
            <w:r>
              <w:rPr>
                <w:rFonts w:ascii="宋体" w:eastAsia="宋体" w:hAnsi="宋体" w:cs="宋体"/>
                <w:color w:val="000000"/>
                <w:kern w:val="0"/>
                <w:sz w:val="22"/>
                <w:szCs w:val="22"/>
              </w:rPr>
              <w:tab/>
              <w:t>采用环保浸渍胶膜饰面颗粒板，材料厚度≥18mm；四边采用环保PVC封边胶合成型，材料厚度≥1.5mm；高度≥100mm。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w:t>
            </w:r>
            <w:r>
              <w:rPr>
                <w:rFonts w:ascii="宋体" w:eastAsia="宋体" w:hAnsi="宋体" w:cs="宋体"/>
                <w:color w:val="000000"/>
                <w:kern w:val="0"/>
                <w:sz w:val="22"/>
                <w:szCs w:val="22"/>
              </w:rPr>
              <w:t>金属表面漆</w:t>
            </w:r>
            <w:r>
              <w:rPr>
                <w:rFonts w:ascii="宋体" w:eastAsia="宋体" w:hAnsi="宋体" w:cs="宋体"/>
                <w:color w:val="000000"/>
                <w:kern w:val="0"/>
                <w:sz w:val="22"/>
                <w:szCs w:val="22"/>
              </w:rPr>
              <w:tab/>
              <w:t>表面采用热固性粉末涂料，经高温固化成型，喷涂层应无漏喷、锈蚀和脱色、掉色现象，涂层应光滑均匀，色泽一致,应无流挂、疙瘩、皱皮、飞漆等缺陷，需提供耐酸、耐盐雾检查报告。</w:t>
            </w:r>
            <w:r>
              <w:rPr>
                <w:rFonts w:ascii="宋体" w:eastAsia="宋体" w:hAnsi="宋体" w:cs="宋体" w:hint="eastAsia"/>
                <w:color w:val="000000"/>
                <w:kern w:val="0"/>
                <w:sz w:val="22"/>
                <w:szCs w:val="22"/>
              </w:rPr>
              <w:t>参考图如下：</w:t>
            </w:r>
          </w:p>
          <w:p w:rsidR="009662EC" w:rsidRDefault="00A40A06">
            <w:pPr>
              <w:widowControl/>
              <w:textAlignment w:val="center"/>
              <w:rPr>
                <w:rFonts w:ascii="宋体" w:eastAsia="宋体" w:hAnsi="宋体" w:cs="宋体"/>
                <w:color w:val="000000"/>
                <w:kern w:val="0"/>
                <w:sz w:val="22"/>
                <w:szCs w:val="22"/>
              </w:rPr>
            </w:pPr>
            <w:r>
              <w:rPr>
                <w:noProof/>
              </w:rPr>
              <w:drawing>
                <wp:anchor distT="0" distB="0" distL="114300" distR="114300" simplePos="0" relativeHeight="251664384" behindDoc="0" locked="0" layoutInCell="1" allowOverlap="1">
                  <wp:simplePos x="0" y="0"/>
                  <wp:positionH relativeFrom="column">
                    <wp:posOffset>759460</wp:posOffset>
                  </wp:positionH>
                  <wp:positionV relativeFrom="paragraph">
                    <wp:posOffset>22860</wp:posOffset>
                  </wp:positionV>
                  <wp:extent cx="1494155" cy="1118235"/>
                  <wp:effectExtent l="0" t="0" r="10795" b="5715"/>
                  <wp:wrapNone/>
                  <wp:docPr id="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
                          <pic:cNvPicPr>
                            <a:picLocks noChangeAspect="1"/>
                          </pic:cNvPicPr>
                        </pic:nvPicPr>
                        <pic:blipFill>
                          <a:blip r:embed="rId14" cstate="print"/>
                          <a:stretch>
                            <a:fillRect/>
                          </a:stretch>
                        </pic:blipFill>
                        <pic:spPr>
                          <a:xfrm>
                            <a:off x="0" y="0"/>
                            <a:ext cx="1494155" cy="1118235"/>
                          </a:xfrm>
                          <a:prstGeom prst="rect">
                            <a:avLst/>
                          </a:prstGeom>
                          <a:noFill/>
                          <a:ln>
                            <a:noFill/>
                          </a:ln>
                        </pic:spPr>
                      </pic:pic>
                    </a:graphicData>
                  </a:graphic>
                </wp:anchor>
              </w:drawing>
            </w: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p w:rsidR="009662EC" w:rsidRDefault="009662EC">
            <w:pPr>
              <w:widowControl/>
              <w:textAlignment w:val="center"/>
              <w:rPr>
                <w:rFonts w:ascii="宋体" w:eastAsia="宋体" w:hAnsi="宋体" w:cs="宋体"/>
                <w:color w:val="000000"/>
                <w:kern w:val="0"/>
                <w:sz w:val="22"/>
                <w:szCs w:val="22"/>
              </w:rPr>
            </w:pPr>
          </w:p>
        </w:tc>
        <w:tc>
          <w:tcPr>
            <w:tcW w:w="813" w:type="dxa"/>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lastRenderedPageBreak/>
              <w:t>张</w:t>
            </w:r>
          </w:p>
        </w:tc>
        <w:tc>
          <w:tcPr>
            <w:tcW w:w="708" w:type="dxa"/>
            <w:vAlign w:val="center"/>
          </w:tcPr>
          <w:p w:rsidR="009662EC" w:rsidRDefault="00A40A06">
            <w:pPr>
              <w:jc w:val="center"/>
              <w:rPr>
                <w:rFonts w:ascii="宋体" w:eastAsia="宋体" w:hAnsi="宋体" w:cs="宋体"/>
                <w:color w:val="000000"/>
                <w:kern w:val="0"/>
                <w:sz w:val="22"/>
                <w:szCs w:val="22"/>
              </w:rPr>
            </w:pPr>
            <w:r>
              <w:rPr>
                <w:rFonts w:ascii="Calibri" w:eastAsia="宋体" w:hAnsi="Calibri" w:cs="Calibri"/>
                <w:szCs w:val="21"/>
              </w:rPr>
              <w:t>36</w:t>
            </w:r>
          </w:p>
        </w:tc>
        <w:tc>
          <w:tcPr>
            <w:tcW w:w="700" w:type="dxa"/>
          </w:tcPr>
          <w:p w:rsidR="009662EC" w:rsidRDefault="009662EC">
            <w:pPr>
              <w:widowControl/>
              <w:jc w:val="center"/>
              <w:textAlignment w:val="center"/>
              <w:rPr>
                <w:rFonts w:ascii="宋体" w:eastAsia="宋体" w:hAnsi="宋体" w:cs="宋体"/>
                <w:color w:val="000000"/>
                <w:kern w:val="0"/>
                <w:sz w:val="22"/>
                <w:szCs w:val="22"/>
              </w:rPr>
            </w:pPr>
          </w:p>
        </w:tc>
        <w:tc>
          <w:tcPr>
            <w:tcW w:w="718" w:type="dxa"/>
          </w:tcPr>
          <w:p w:rsidR="009662EC" w:rsidRDefault="009662EC">
            <w:pPr>
              <w:widowControl/>
              <w:jc w:val="center"/>
              <w:textAlignment w:val="center"/>
              <w:rPr>
                <w:rFonts w:ascii="宋体" w:eastAsia="宋体" w:hAnsi="宋体" w:cs="宋体"/>
                <w:color w:val="000000"/>
                <w:kern w:val="0"/>
                <w:sz w:val="22"/>
                <w:szCs w:val="22"/>
              </w:rPr>
            </w:pPr>
          </w:p>
        </w:tc>
      </w:tr>
      <w:tr w:rsidR="009662EC">
        <w:trPr>
          <w:trHeight w:val="5328"/>
        </w:trPr>
        <w:tc>
          <w:tcPr>
            <w:tcW w:w="710" w:type="dxa"/>
            <w:shd w:val="clear" w:color="auto" w:fill="auto"/>
            <w:vAlign w:val="center"/>
          </w:tcPr>
          <w:p w:rsidR="009662EC" w:rsidRDefault="00A40A06">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4</w:t>
            </w:r>
          </w:p>
        </w:tc>
        <w:tc>
          <w:tcPr>
            <w:tcW w:w="737" w:type="dxa"/>
            <w:shd w:val="clear" w:color="auto" w:fill="auto"/>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书架</w:t>
            </w:r>
          </w:p>
        </w:tc>
        <w:tc>
          <w:tcPr>
            <w:tcW w:w="4511" w:type="dxa"/>
            <w:shd w:val="clear" w:color="auto" w:fill="auto"/>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r>
              <w:rPr>
                <w:rFonts w:ascii="宋体" w:eastAsia="宋体" w:hAnsi="宋体" w:cs="宋体"/>
                <w:color w:val="000000"/>
                <w:kern w:val="0"/>
                <w:sz w:val="22"/>
                <w:szCs w:val="22"/>
              </w:rPr>
              <w:t>规格</w:t>
            </w:r>
            <w:r>
              <w:rPr>
                <w:rFonts w:ascii="宋体" w:eastAsia="宋体" w:hAnsi="宋体" w:cs="宋体"/>
                <w:color w:val="000000"/>
                <w:kern w:val="0"/>
                <w:sz w:val="22"/>
                <w:szCs w:val="22"/>
              </w:rPr>
              <w:tab/>
              <w:t>横书架：1400mm（长）*300mm（宽）*350mm（高）（±5mm）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r>
              <w:rPr>
                <w:rFonts w:ascii="宋体" w:eastAsia="宋体" w:hAnsi="宋体" w:cs="宋体"/>
                <w:color w:val="000000"/>
                <w:kern w:val="0"/>
                <w:sz w:val="22"/>
                <w:szCs w:val="22"/>
              </w:rPr>
              <w:t>▲横书架</w:t>
            </w:r>
            <w:r>
              <w:rPr>
                <w:rFonts w:ascii="宋体" w:eastAsia="宋体" w:hAnsi="宋体" w:cs="宋体"/>
                <w:color w:val="000000"/>
                <w:kern w:val="0"/>
                <w:sz w:val="22"/>
                <w:szCs w:val="22"/>
              </w:rPr>
              <w:tab/>
              <w:t>采用优质冷轧钢板基材，材料厚度≥0.8mm；连接构件采用塑料或钢制配件连接，顶部及底部转角均实现R角圆角过渡设计。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金属表面漆</w:t>
            </w:r>
            <w:r>
              <w:rPr>
                <w:rFonts w:ascii="宋体" w:eastAsia="宋体" w:hAnsi="宋体" w:cs="宋体"/>
                <w:color w:val="000000"/>
                <w:kern w:val="0"/>
                <w:sz w:val="22"/>
                <w:szCs w:val="22"/>
              </w:rPr>
              <w:tab/>
              <w:t>表面采用热固性粉末涂料，经高温固化成型，喷涂层应无漏喷、锈蚀和脱色、掉色现象，涂层应光滑均匀，色泽一致,应无流挂、疙瘩、皱皮、飞漆等缺陷。</w:t>
            </w:r>
            <w:r>
              <w:rPr>
                <w:rFonts w:ascii="宋体" w:eastAsia="宋体" w:hAnsi="宋体" w:cs="宋体" w:hint="eastAsia"/>
                <w:color w:val="000000"/>
                <w:kern w:val="0"/>
                <w:sz w:val="22"/>
                <w:szCs w:val="22"/>
              </w:rPr>
              <w:t>参考图如下：</w:t>
            </w:r>
          </w:p>
          <w:p w:rsidR="009662EC" w:rsidRDefault="00A40A06">
            <w:pPr>
              <w:widowControl/>
              <w:textAlignment w:val="center"/>
              <w:rPr>
                <w:rFonts w:ascii="宋体" w:eastAsia="宋体" w:hAnsi="宋体" w:cs="宋体"/>
                <w:color w:val="000000"/>
                <w:kern w:val="0"/>
                <w:sz w:val="22"/>
                <w:szCs w:val="22"/>
              </w:rPr>
            </w:pPr>
            <w:r>
              <w:rPr>
                <w:noProof/>
              </w:rPr>
              <w:drawing>
                <wp:inline distT="0" distB="0" distL="114300" distR="114300">
                  <wp:extent cx="2528570" cy="951230"/>
                  <wp:effectExtent l="0" t="0" r="5080" b="1270"/>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11" cstate="print"/>
                          <a:stretch>
                            <a:fillRect/>
                          </a:stretch>
                        </pic:blipFill>
                        <pic:spPr>
                          <a:xfrm>
                            <a:off x="0" y="0"/>
                            <a:ext cx="2528570" cy="951230"/>
                          </a:xfrm>
                          <a:prstGeom prst="rect">
                            <a:avLst/>
                          </a:prstGeom>
                          <a:noFill/>
                          <a:ln>
                            <a:noFill/>
                          </a:ln>
                        </pic:spPr>
                      </pic:pic>
                    </a:graphicData>
                  </a:graphic>
                </wp:inline>
              </w:drawing>
            </w:r>
          </w:p>
        </w:tc>
        <w:tc>
          <w:tcPr>
            <w:tcW w:w="813" w:type="dxa"/>
            <w:shd w:val="clear" w:color="auto" w:fill="auto"/>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张</w:t>
            </w:r>
          </w:p>
        </w:tc>
        <w:tc>
          <w:tcPr>
            <w:tcW w:w="708" w:type="dxa"/>
            <w:shd w:val="clear" w:color="auto" w:fill="auto"/>
            <w:vAlign w:val="center"/>
          </w:tcPr>
          <w:p w:rsidR="009662EC" w:rsidRDefault="00A40A06">
            <w:pPr>
              <w:jc w:val="center"/>
              <w:rPr>
                <w:rFonts w:ascii="宋体" w:eastAsia="宋体" w:hAnsi="宋体" w:cs="宋体"/>
                <w:color w:val="000000"/>
                <w:kern w:val="0"/>
                <w:sz w:val="22"/>
                <w:szCs w:val="22"/>
              </w:rPr>
            </w:pPr>
            <w:r>
              <w:rPr>
                <w:rFonts w:ascii="Calibri" w:eastAsia="宋体" w:hAnsi="Calibri" w:cs="Calibri"/>
                <w:szCs w:val="21"/>
              </w:rPr>
              <w:t>36</w:t>
            </w:r>
          </w:p>
        </w:tc>
        <w:tc>
          <w:tcPr>
            <w:tcW w:w="700" w:type="dxa"/>
          </w:tcPr>
          <w:p w:rsidR="009662EC" w:rsidRDefault="009662EC">
            <w:pPr>
              <w:widowControl/>
              <w:jc w:val="center"/>
              <w:textAlignment w:val="center"/>
              <w:rPr>
                <w:rFonts w:ascii="宋体" w:eastAsia="宋体" w:hAnsi="宋体" w:cs="宋体"/>
                <w:color w:val="000000"/>
                <w:kern w:val="0"/>
                <w:sz w:val="22"/>
                <w:szCs w:val="22"/>
              </w:rPr>
            </w:pPr>
          </w:p>
        </w:tc>
        <w:tc>
          <w:tcPr>
            <w:tcW w:w="718" w:type="dxa"/>
          </w:tcPr>
          <w:p w:rsidR="009662EC" w:rsidRDefault="009662EC">
            <w:pPr>
              <w:widowControl/>
              <w:jc w:val="center"/>
              <w:textAlignment w:val="center"/>
              <w:rPr>
                <w:rFonts w:ascii="宋体" w:eastAsia="宋体" w:hAnsi="宋体" w:cs="宋体"/>
                <w:color w:val="000000"/>
                <w:kern w:val="0"/>
                <w:sz w:val="22"/>
                <w:szCs w:val="22"/>
              </w:rPr>
            </w:pPr>
          </w:p>
        </w:tc>
      </w:tr>
      <w:tr w:rsidR="009662EC">
        <w:trPr>
          <w:trHeight w:val="6980"/>
        </w:trPr>
        <w:tc>
          <w:tcPr>
            <w:tcW w:w="710" w:type="dxa"/>
            <w:shd w:val="clear" w:color="auto" w:fill="auto"/>
            <w:vAlign w:val="center"/>
          </w:tcPr>
          <w:p w:rsidR="009662EC" w:rsidRDefault="00A40A06">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5</w:t>
            </w:r>
          </w:p>
        </w:tc>
        <w:tc>
          <w:tcPr>
            <w:tcW w:w="737" w:type="dxa"/>
            <w:shd w:val="clear" w:color="auto" w:fill="auto"/>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双人衣柜</w:t>
            </w:r>
          </w:p>
        </w:tc>
        <w:tc>
          <w:tcPr>
            <w:tcW w:w="4511" w:type="dxa"/>
            <w:shd w:val="clear" w:color="auto" w:fill="auto"/>
            <w:vAlign w:val="center"/>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r>
              <w:rPr>
                <w:rFonts w:ascii="宋体" w:eastAsia="宋体" w:hAnsi="宋体" w:cs="宋体"/>
                <w:color w:val="000000"/>
                <w:kern w:val="0"/>
                <w:sz w:val="22"/>
                <w:szCs w:val="22"/>
              </w:rPr>
              <w:t>规格</w:t>
            </w:r>
            <w:r>
              <w:rPr>
                <w:rFonts w:ascii="宋体" w:eastAsia="宋体" w:hAnsi="宋体" w:cs="宋体"/>
                <w:color w:val="000000"/>
                <w:kern w:val="0"/>
                <w:sz w:val="22"/>
                <w:szCs w:val="22"/>
              </w:rPr>
              <w:tab/>
              <w:t>500mm（长）*600mm（宽）*1720mm（高）（±5mm）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r>
              <w:rPr>
                <w:rFonts w:ascii="宋体" w:eastAsia="宋体" w:hAnsi="宋体" w:cs="宋体"/>
                <w:color w:val="000000"/>
                <w:kern w:val="0"/>
                <w:sz w:val="22"/>
                <w:szCs w:val="22"/>
              </w:rPr>
              <w:t>主材</w:t>
            </w:r>
            <w:r>
              <w:rPr>
                <w:rFonts w:ascii="宋体" w:eastAsia="宋体" w:hAnsi="宋体" w:cs="宋体"/>
                <w:color w:val="000000"/>
                <w:kern w:val="0"/>
                <w:sz w:val="22"/>
                <w:szCs w:val="22"/>
              </w:rPr>
              <w:tab/>
              <w:t>采用优质冷轧钢板，材料厚度≥1.0mm。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连接构件</w:t>
            </w:r>
            <w:r>
              <w:rPr>
                <w:rFonts w:ascii="宋体" w:eastAsia="宋体" w:hAnsi="宋体" w:cs="宋体"/>
                <w:color w:val="000000"/>
                <w:kern w:val="0"/>
                <w:sz w:val="22"/>
                <w:szCs w:val="22"/>
              </w:rPr>
              <w:tab/>
              <w:t>采用塑料或钢制配件连接，正面与人体接触边缘（侧边、顶边、底边）均为R弧边过渡设计，顶部及底部转角均实现R角圆角过渡设计。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r>
              <w:rPr>
                <w:rFonts w:ascii="宋体" w:eastAsia="宋体" w:hAnsi="宋体" w:cs="宋体"/>
                <w:color w:val="000000"/>
                <w:kern w:val="0"/>
                <w:sz w:val="22"/>
                <w:szCs w:val="22"/>
              </w:rPr>
              <w:t>挂衣构件</w:t>
            </w:r>
            <w:r>
              <w:rPr>
                <w:rFonts w:ascii="宋体" w:eastAsia="宋体" w:hAnsi="宋体" w:cs="宋体"/>
                <w:color w:val="000000"/>
                <w:kern w:val="0"/>
                <w:sz w:val="22"/>
                <w:szCs w:val="22"/>
              </w:rPr>
              <w:tab/>
              <w:t>衣杆采用≥φ19mm圆形钢管，材料厚度≥1.0mm。挂衣托采用塑料或钢制配件支撑，可拆卸结构设计。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w:t>
            </w:r>
            <w:r>
              <w:rPr>
                <w:rFonts w:ascii="宋体" w:eastAsia="宋体" w:hAnsi="宋体" w:cs="宋体"/>
                <w:color w:val="000000"/>
                <w:kern w:val="0"/>
                <w:sz w:val="22"/>
                <w:szCs w:val="22"/>
              </w:rPr>
              <w:t>锁具</w:t>
            </w:r>
            <w:r>
              <w:rPr>
                <w:rFonts w:ascii="宋体" w:eastAsia="宋体" w:hAnsi="宋体" w:cs="宋体"/>
                <w:color w:val="000000"/>
                <w:kern w:val="0"/>
                <w:sz w:val="22"/>
                <w:szCs w:val="22"/>
              </w:rPr>
              <w:tab/>
              <w:t>柜门锁牌要求设计简洁、坚固、耐用。</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w:t>
            </w:r>
            <w:r>
              <w:rPr>
                <w:rFonts w:ascii="宋体" w:eastAsia="宋体" w:hAnsi="宋体" w:cs="宋体"/>
                <w:color w:val="000000"/>
                <w:kern w:val="0"/>
                <w:sz w:val="22"/>
                <w:szCs w:val="22"/>
              </w:rPr>
              <w:t>金属表面漆</w:t>
            </w:r>
            <w:r>
              <w:rPr>
                <w:rFonts w:ascii="宋体" w:eastAsia="宋体" w:hAnsi="宋体" w:cs="宋体"/>
                <w:color w:val="000000"/>
                <w:kern w:val="0"/>
                <w:sz w:val="22"/>
                <w:szCs w:val="22"/>
              </w:rPr>
              <w:tab/>
              <w:t>表面采用热固性粉末涂料，经高温固化成型，喷涂层应无漏喷、锈蚀和脱色、掉色现象，涂层应光滑均匀，色泽一致,应无流挂、疙瘩、皱皮、飞漆等缺陷。</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7.</w:t>
            </w:r>
            <w:r>
              <w:rPr>
                <w:rFonts w:ascii="宋体" w:eastAsia="宋体" w:hAnsi="宋体" w:cs="宋体"/>
                <w:color w:val="000000"/>
                <w:kern w:val="0"/>
                <w:sz w:val="22"/>
                <w:szCs w:val="22"/>
              </w:rPr>
              <w:t>要求</w:t>
            </w:r>
            <w:r>
              <w:rPr>
                <w:rFonts w:ascii="宋体" w:eastAsia="宋体" w:hAnsi="宋体" w:cs="宋体"/>
                <w:color w:val="000000"/>
                <w:kern w:val="0"/>
                <w:sz w:val="22"/>
                <w:szCs w:val="22"/>
              </w:rPr>
              <w:tab/>
              <w:t>衣柜整体深不小于600mm，确保挂衣区拥有充足空间；柜体正面与人体接触边缘（侧边、顶边、底边）均为R角弧边过渡设计；顶部及底部转角均实现R角圆角过渡设计，消除锐角隐患；底部配备高分子树脂防潮脚垫，有效隔绝地面湿气。</w:t>
            </w:r>
            <w:r>
              <w:rPr>
                <w:rFonts w:ascii="宋体" w:eastAsia="宋体" w:hAnsi="宋体" w:cs="宋体" w:hint="eastAsia"/>
                <w:color w:val="000000"/>
                <w:kern w:val="0"/>
                <w:sz w:val="22"/>
                <w:szCs w:val="22"/>
              </w:rPr>
              <w:t>参考图如下：</w:t>
            </w:r>
          </w:p>
          <w:p w:rsidR="009662EC" w:rsidRDefault="00A40A06">
            <w:pPr>
              <w:widowControl/>
              <w:textAlignment w:val="center"/>
            </w:pPr>
            <w:r>
              <w:rPr>
                <w:noProof/>
              </w:rPr>
              <w:drawing>
                <wp:inline distT="0" distB="0" distL="114300" distR="114300">
                  <wp:extent cx="1398905" cy="2543175"/>
                  <wp:effectExtent l="0" t="0" r="10795" b="9525"/>
                  <wp:docPr id="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
                          <pic:cNvPicPr>
                            <a:picLocks noChangeAspect="1"/>
                          </pic:cNvPicPr>
                        </pic:nvPicPr>
                        <pic:blipFill>
                          <a:blip r:embed="rId12" cstate="print"/>
                          <a:stretch>
                            <a:fillRect/>
                          </a:stretch>
                        </pic:blipFill>
                        <pic:spPr>
                          <a:xfrm>
                            <a:off x="0" y="0"/>
                            <a:ext cx="1398905" cy="2543175"/>
                          </a:xfrm>
                          <a:prstGeom prst="rect">
                            <a:avLst/>
                          </a:prstGeom>
                          <a:noFill/>
                          <a:ln>
                            <a:noFill/>
                          </a:ln>
                        </pic:spPr>
                      </pic:pic>
                    </a:graphicData>
                  </a:graphic>
                </wp:inline>
              </w:drawing>
            </w:r>
          </w:p>
          <w:p w:rsidR="009662EC" w:rsidRDefault="009662EC">
            <w:pPr>
              <w:widowControl/>
              <w:textAlignment w:val="center"/>
            </w:pPr>
          </w:p>
        </w:tc>
        <w:tc>
          <w:tcPr>
            <w:tcW w:w="813" w:type="dxa"/>
            <w:shd w:val="clear" w:color="auto" w:fill="auto"/>
            <w:vAlign w:val="center"/>
          </w:tcPr>
          <w:p w:rsidR="009662EC" w:rsidRDefault="00A40A06">
            <w:pPr>
              <w:jc w:val="center"/>
              <w:rPr>
                <w:rFonts w:ascii="宋体" w:eastAsia="宋体" w:hAnsi="宋体" w:cs="宋体"/>
                <w:color w:val="000000"/>
                <w:kern w:val="0"/>
                <w:sz w:val="22"/>
                <w:szCs w:val="22"/>
              </w:rPr>
            </w:pPr>
            <w:r>
              <w:rPr>
                <w:rFonts w:ascii="宋体" w:eastAsia="宋体" w:hAnsi="宋体" w:cs="宋体" w:hint="eastAsia"/>
                <w:szCs w:val="21"/>
              </w:rPr>
              <w:t>套</w:t>
            </w:r>
          </w:p>
        </w:tc>
        <w:tc>
          <w:tcPr>
            <w:tcW w:w="708" w:type="dxa"/>
            <w:shd w:val="clear" w:color="auto" w:fill="auto"/>
            <w:vAlign w:val="center"/>
          </w:tcPr>
          <w:p w:rsidR="009662EC" w:rsidRDefault="00A40A06">
            <w:pPr>
              <w:jc w:val="center"/>
              <w:rPr>
                <w:rFonts w:ascii="宋体" w:eastAsia="宋体" w:hAnsi="宋体" w:cs="宋体"/>
                <w:color w:val="000000"/>
                <w:kern w:val="0"/>
                <w:sz w:val="22"/>
                <w:szCs w:val="22"/>
              </w:rPr>
            </w:pPr>
            <w:r>
              <w:rPr>
                <w:rFonts w:ascii="Calibri" w:eastAsia="宋体" w:hAnsi="Calibri" w:cs="Calibri"/>
                <w:szCs w:val="21"/>
              </w:rPr>
              <w:t>36</w:t>
            </w:r>
          </w:p>
        </w:tc>
        <w:tc>
          <w:tcPr>
            <w:tcW w:w="700" w:type="dxa"/>
          </w:tcPr>
          <w:p w:rsidR="009662EC" w:rsidRDefault="009662EC">
            <w:pPr>
              <w:widowControl/>
              <w:jc w:val="center"/>
              <w:textAlignment w:val="center"/>
              <w:rPr>
                <w:rFonts w:ascii="宋体" w:eastAsia="宋体" w:hAnsi="宋体" w:cs="宋体"/>
                <w:color w:val="000000"/>
                <w:kern w:val="0"/>
                <w:sz w:val="22"/>
                <w:szCs w:val="22"/>
              </w:rPr>
            </w:pPr>
          </w:p>
        </w:tc>
        <w:tc>
          <w:tcPr>
            <w:tcW w:w="718" w:type="dxa"/>
          </w:tcPr>
          <w:p w:rsidR="009662EC" w:rsidRDefault="009662EC">
            <w:pPr>
              <w:widowControl/>
              <w:jc w:val="center"/>
              <w:textAlignment w:val="center"/>
              <w:rPr>
                <w:rFonts w:ascii="宋体" w:eastAsia="宋体" w:hAnsi="宋体" w:cs="宋体"/>
                <w:color w:val="000000"/>
                <w:kern w:val="0"/>
                <w:sz w:val="22"/>
                <w:szCs w:val="22"/>
              </w:rPr>
            </w:pPr>
          </w:p>
        </w:tc>
      </w:tr>
      <w:tr w:rsidR="009662EC">
        <w:trPr>
          <w:trHeight w:val="6980"/>
        </w:trPr>
        <w:tc>
          <w:tcPr>
            <w:tcW w:w="710" w:type="dxa"/>
            <w:shd w:val="clear" w:color="auto" w:fill="auto"/>
            <w:vAlign w:val="center"/>
          </w:tcPr>
          <w:p w:rsidR="009662EC" w:rsidRDefault="00A40A06">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6</w:t>
            </w:r>
          </w:p>
        </w:tc>
        <w:tc>
          <w:tcPr>
            <w:tcW w:w="737" w:type="dxa"/>
            <w:shd w:val="clear" w:color="auto" w:fill="auto"/>
            <w:vAlign w:val="center"/>
          </w:tcPr>
          <w:p w:rsidR="009662EC" w:rsidRDefault="00A40A06">
            <w:pPr>
              <w:jc w:val="center"/>
              <w:rPr>
                <w:rFonts w:ascii="宋体" w:eastAsia="宋体" w:hAnsi="宋体" w:cs="宋体"/>
                <w:szCs w:val="21"/>
              </w:rPr>
            </w:pPr>
            <w:r>
              <w:rPr>
                <w:rFonts w:ascii="宋体" w:eastAsia="宋体" w:hAnsi="宋体" w:cs="宋体" w:hint="eastAsia"/>
                <w:szCs w:val="21"/>
              </w:rPr>
              <w:t>靠背椅</w:t>
            </w:r>
          </w:p>
        </w:tc>
        <w:tc>
          <w:tcPr>
            <w:tcW w:w="4511" w:type="dxa"/>
            <w:shd w:val="clear" w:color="auto" w:fill="auto"/>
            <w:vAlign w:val="center"/>
          </w:tcPr>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r>
              <w:rPr>
                <w:rFonts w:ascii="宋体" w:eastAsia="宋体" w:hAnsi="宋体" w:cs="宋体"/>
                <w:color w:val="000000"/>
                <w:kern w:val="0"/>
                <w:sz w:val="22"/>
                <w:szCs w:val="22"/>
              </w:rPr>
              <w:t>规格</w:t>
            </w:r>
            <w:r>
              <w:rPr>
                <w:rFonts w:ascii="宋体" w:eastAsia="宋体" w:hAnsi="宋体" w:cs="宋体"/>
                <w:color w:val="000000"/>
                <w:kern w:val="0"/>
                <w:sz w:val="22"/>
                <w:szCs w:val="22"/>
              </w:rPr>
              <w:tab/>
              <w:t>415mm（长）*420mm（宽）*（座高）420mm/（靠背高）750（高）（±5mm）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r>
              <w:rPr>
                <w:rFonts w:ascii="宋体" w:eastAsia="宋体" w:hAnsi="宋体" w:cs="宋体"/>
                <w:color w:val="000000"/>
                <w:kern w:val="0"/>
                <w:sz w:val="22"/>
                <w:szCs w:val="22"/>
              </w:rPr>
              <w:t>座板</w:t>
            </w:r>
            <w:r>
              <w:rPr>
                <w:rFonts w:ascii="宋体" w:eastAsia="宋体" w:hAnsi="宋体" w:cs="宋体"/>
                <w:color w:val="000000"/>
                <w:kern w:val="0"/>
                <w:sz w:val="22"/>
                <w:szCs w:val="22"/>
              </w:rPr>
              <w:tab/>
              <w:t>采用环保PP（聚丙烯）注塑成型；座板有形状或躯体弧度设计。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背板</w:t>
            </w:r>
            <w:r>
              <w:rPr>
                <w:rFonts w:ascii="宋体" w:eastAsia="宋体" w:hAnsi="宋体" w:cs="宋体"/>
                <w:color w:val="000000"/>
                <w:kern w:val="0"/>
                <w:sz w:val="22"/>
                <w:szCs w:val="22"/>
              </w:rPr>
              <w:tab/>
              <w:t>采用环保PP（聚丙烯）注塑成型；靠背有形状或躯体弧度设计。</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r>
              <w:rPr>
                <w:rFonts w:ascii="宋体" w:eastAsia="宋体" w:hAnsi="宋体" w:cs="宋体"/>
                <w:kern w:val="0"/>
                <w:sz w:val="22"/>
                <w:szCs w:val="22"/>
              </w:rPr>
              <w:t>桌椅钢架</w:t>
            </w:r>
            <w:r>
              <w:rPr>
                <w:rFonts w:ascii="宋体" w:eastAsia="宋体" w:hAnsi="宋体" w:cs="宋体"/>
                <w:color w:val="0000FF"/>
                <w:kern w:val="0"/>
                <w:sz w:val="22"/>
                <w:szCs w:val="22"/>
              </w:rPr>
              <w:tab/>
            </w:r>
            <w:r>
              <w:rPr>
                <w:rFonts w:ascii="宋体" w:eastAsia="宋体" w:hAnsi="宋体" w:cs="宋体"/>
                <w:color w:val="000000"/>
                <w:kern w:val="0"/>
                <w:sz w:val="22"/>
                <w:szCs w:val="22"/>
              </w:rPr>
              <w:t>1、底脚：采用≥50*30mm椭圆形冷轧钢管，材料厚度≥1.3mm；2.拉杆：采用≥40*20mm半旦形冷轧钢管，材料厚度≥1.3mm。</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w:t>
            </w:r>
            <w:r>
              <w:rPr>
                <w:rFonts w:ascii="宋体" w:eastAsia="宋体" w:hAnsi="宋体" w:cs="宋体"/>
                <w:color w:val="000000"/>
                <w:kern w:val="0"/>
                <w:sz w:val="22"/>
                <w:szCs w:val="22"/>
              </w:rPr>
              <w:t>金属表面漆</w:t>
            </w:r>
            <w:r>
              <w:rPr>
                <w:rFonts w:ascii="宋体" w:eastAsia="宋体" w:hAnsi="宋体" w:cs="宋体"/>
                <w:color w:val="000000"/>
                <w:kern w:val="0"/>
                <w:sz w:val="22"/>
                <w:szCs w:val="22"/>
              </w:rPr>
              <w:tab/>
              <w:t>表面采用热固性粉末涂料，经高温固化成型，喷涂层应无漏喷、锈蚀和脱色、掉色现象，涂层应光滑均匀，色泽一致,应无流挂、疙瘩、皱皮、飞漆等缺陷。</w:t>
            </w:r>
          </w:p>
          <w:p w:rsidR="009662EC" w:rsidRDefault="00A40A06">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w:t>
            </w:r>
            <w:r>
              <w:rPr>
                <w:rFonts w:ascii="宋体" w:eastAsia="宋体" w:hAnsi="宋体" w:cs="宋体"/>
                <w:color w:val="000000"/>
                <w:kern w:val="0"/>
                <w:sz w:val="22"/>
                <w:szCs w:val="22"/>
              </w:rPr>
              <w:t>防滑脚塞</w:t>
            </w:r>
            <w:r>
              <w:rPr>
                <w:rFonts w:ascii="宋体" w:eastAsia="宋体" w:hAnsi="宋体" w:cs="宋体"/>
                <w:color w:val="000000"/>
                <w:kern w:val="0"/>
                <w:sz w:val="22"/>
                <w:szCs w:val="22"/>
              </w:rPr>
              <w:tab/>
              <w:t>采用环保ABS（丙烯腈-丁二烯-苯乙烯共聚物）塑料注塑成型，底部螺丝锁紧。</w:t>
            </w:r>
          </w:p>
          <w:p w:rsidR="009662EC" w:rsidRDefault="00A40A06">
            <w:pPr>
              <w:widowControl/>
              <w:textAlignment w:val="center"/>
            </w:pPr>
            <w:r>
              <w:rPr>
                <w:rFonts w:hint="eastAsia"/>
              </w:rPr>
              <w:t>参考图如下：</w:t>
            </w:r>
          </w:p>
          <w:p w:rsidR="009662EC" w:rsidRDefault="009662EC">
            <w:pPr>
              <w:widowControl/>
              <w:textAlignment w:val="center"/>
            </w:pPr>
          </w:p>
          <w:p w:rsidR="009662EC" w:rsidRDefault="00A40A06">
            <w:pPr>
              <w:widowControl/>
              <w:textAlignment w:val="center"/>
            </w:pPr>
            <w:r>
              <w:rPr>
                <w:b/>
                <w:bCs/>
                <w:noProof/>
              </w:rPr>
              <w:drawing>
                <wp:anchor distT="0" distB="0" distL="114300" distR="114300" simplePos="0" relativeHeight="251662336" behindDoc="0" locked="0" layoutInCell="1" allowOverlap="1">
                  <wp:simplePos x="0" y="0"/>
                  <wp:positionH relativeFrom="column">
                    <wp:posOffset>335280</wp:posOffset>
                  </wp:positionH>
                  <wp:positionV relativeFrom="paragraph">
                    <wp:posOffset>73025</wp:posOffset>
                  </wp:positionV>
                  <wp:extent cx="1939290" cy="1233805"/>
                  <wp:effectExtent l="0" t="0" r="3810" b="4445"/>
                  <wp:wrapNone/>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13" cstate="print"/>
                          <a:stretch>
                            <a:fillRect/>
                          </a:stretch>
                        </pic:blipFill>
                        <pic:spPr>
                          <a:xfrm>
                            <a:off x="0" y="0"/>
                            <a:ext cx="1939290" cy="1233805"/>
                          </a:xfrm>
                          <a:prstGeom prst="rect">
                            <a:avLst/>
                          </a:prstGeom>
                          <a:noFill/>
                          <a:ln>
                            <a:noFill/>
                          </a:ln>
                        </pic:spPr>
                      </pic:pic>
                    </a:graphicData>
                  </a:graphic>
                </wp:anchor>
              </w:drawing>
            </w:r>
          </w:p>
          <w:p w:rsidR="009662EC" w:rsidRDefault="009662EC">
            <w:pPr>
              <w:widowControl/>
              <w:textAlignment w:val="center"/>
            </w:pPr>
          </w:p>
          <w:p w:rsidR="009662EC" w:rsidRDefault="009662EC">
            <w:pPr>
              <w:widowControl/>
              <w:textAlignment w:val="center"/>
            </w:pPr>
          </w:p>
          <w:p w:rsidR="009662EC" w:rsidRDefault="009662EC">
            <w:pPr>
              <w:widowControl/>
              <w:textAlignment w:val="center"/>
            </w:pPr>
          </w:p>
          <w:p w:rsidR="009662EC" w:rsidRDefault="009662EC">
            <w:pPr>
              <w:widowControl/>
              <w:textAlignment w:val="center"/>
            </w:pPr>
          </w:p>
          <w:p w:rsidR="009662EC" w:rsidRDefault="009662EC">
            <w:pPr>
              <w:widowControl/>
              <w:textAlignment w:val="center"/>
            </w:pPr>
          </w:p>
          <w:p w:rsidR="009662EC" w:rsidRDefault="009662EC">
            <w:pPr>
              <w:widowControl/>
              <w:textAlignment w:val="center"/>
            </w:pPr>
          </w:p>
        </w:tc>
        <w:tc>
          <w:tcPr>
            <w:tcW w:w="813" w:type="dxa"/>
            <w:shd w:val="clear" w:color="auto" w:fill="auto"/>
            <w:vAlign w:val="center"/>
          </w:tcPr>
          <w:p w:rsidR="009662EC" w:rsidRDefault="00A40A06">
            <w:pPr>
              <w:jc w:val="center"/>
              <w:rPr>
                <w:rFonts w:ascii="宋体" w:eastAsia="宋体" w:hAnsi="宋体" w:cs="宋体"/>
                <w:szCs w:val="21"/>
              </w:rPr>
            </w:pPr>
            <w:r>
              <w:rPr>
                <w:rFonts w:ascii="宋体" w:eastAsia="宋体" w:hAnsi="宋体" w:cs="宋体" w:hint="eastAsia"/>
                <w:szCs w:val="21"/>
              </w:rPr>
              <w:t>张</w:t>
            </w:r>
          </w:p>
        </w:tc>
        <w:tc>
          <w:tcPr>
            <w:tcW w:w="708" w:type="dxa"/>
            <w:shd w:val="clear" w:color="auto" w:fill="auto"/>
            <w:vAlign w:val="center"/>
          </w:tcPr>
          <w:p w:rsidR="009662EC" w:rsidRDefault="00A40A06">
            <w:pPr>
              <w:jc w:val="center"/>
              <w:rPr>
                <w:rFonts w:ascii="Calibri" w:eastAsia="宋体" w:hAnsi="Calibri" w:cs="Calibri"/>
                <w:szCs w:val="21"/>
              </w:rPr>
            </w:pPr>
            <w:r>
              <w:rPr>
                <w:rFonts w:ascii="Calibri" w:eastAsia="宋体" w:hAnsi="Calibri" w:cs="Calibri" w:hint="eastAsia"/>
                <w:szCs w:val="21"/>
              </w:rPr>
              <w:t>72</w:t>
            </w:r>
          </w:p>
        </w:tc>
        <w:tc>
          <w:tcPr>
            <w:tcW w:w="700" w:type="dxa"/>
          </w:tcPr>
          <w:p w:rsidR="009662EC" w:rsidRDefault="009662EC">
            <w:pPr>
              <w:widowControl/>
              <w:jc w:val="center"/>
              <w:textAlignment w:val="center"/>
              <w:rPr>
                <w:rFonts w:ascii="宋体" w:eastAsia="宋体" w:hAnsi="宋体" w:cs="宋体"/>
                <w:color w:val="000000"/>
                <w:kern w:val="0"/>
                <w:sz w:val="22"/>
                <w:szCs w:val="22"/>
              </w:rPr>
            </w:pPr>
          </w:p>
        </w:tc>
        <w:tc>
          <w:tcPr>
            <w:tcW w:w="718" w:type="dxa"/>
          </w:tcPr>
          <w:p w:rsidR="009662EC" w:rsidRDefault="009662EC">
            <w:pPr>
              <w:widowControl/>
              <w:jc w:val="center"/>
              <w:textAlignment w:val="center"/>
              <w:rPr>
                <w:rFonts w:ascii="宋体" w:eastAsia="宋体" w:hAnsi="宋体" w:cs="宋体"/>
                <w:color w:val="000000"/>
                <w:kern w:val="0"/>
                <w:sz w:val="22"/>
                <w:szCs w:val="22"/>
              </w:rPr>
            </w:pPr>
          </w:p>
        </w:tc>
      </w:tr>
      <w:tr w:rsidR="009662EC">
        <w:trPr>
          <w:trHeight w:val="1311"/>
        </w:trPr>
        <w:tc>
          <w:tcPr>
            <w:tcW w:w="8897" w:type="dxa"/>
            <w:gridSpan w:val="7"/>
            <w:vAlign w:val="center"/>
          </w:tcPr>
          <w:p w:rsidR="009662EC" w:rsidRDefault="00A40A06">
            <w:pPr>
              <w:widowControl/>
              <w:ind w:firstLineChars="850" w:firstLine="187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总报价：</w:t>
            </w:r>
          </w:p>
        </w:tc>
      </w:tr>
    </w:tbl>
    <w:p w:rsidR="009662EC" w:rsidRDefault="009662EC">
      <w:pPr>
        <w:snapToGrid w:val="0"/>
        <w:spacing w:line="460" w:lineRule="exact"/>
        <w:jc w:val="left"/>
        <w:rPr>
          <w:rFonts w:hAnsi="宋体"/>
          <w:szCs w:val="21"/>
        </w:rPr>
      </w:pPr>
    </w:p>
    <w:p w:rsidR="009662EC" w:rsidRDefault="009662EC">
      <w:pPr>
        <w:snapToGrid w:val="0"/>
        <w:spacing w:line="460" w:lineRule="exact"/>
        <w:jc w:val="left"/>
        <w:rPr>
          <w:rFonts w:hAnsi="宋体"/>
          <w:szCs w:val="21"/>
        </w:rPr>
      </w:pPr>
    </w:p>
    <w:p w:rsidR="009662EC" w:rsidRDefault="00A40A06">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9662EC" w:rsidRDefault="00A40A06">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9662EC" w:rsidRDefault="00A40A06">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9662EC" w:rsidRDefault="00A40A06">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9662EC" w:rsidRDefault="00A40A06">
      <w:pPr>
        <w:rPr>
          <w:rFonts w:ascii="宋体" w:hAnsi="宋体" w:cs="宋体"/>
          <w:b/>
          <w:sz w:val="24"/>
        </w:rPr>
      </w:pPr>
      <w:r>
        <w:rPr>
          <w:rFonts w:hint="eastAsia"/>
          <w:b/>
          <w:sz w:val="24"/>
        </w:rPr>
        <w:t>（注：本报价表为必要文件，必须加盖报价供应商公章，否则作无效报价处理）</w:t>
      </w:r>
    </w:p>
    <w:p w:rsidR="009662EC" w:rsidRDefault="009662EC">
      <w:pPr>
        <w:tabs>
          <w:tab w:val="left" w:pos="8100"/>
        </w:tabs>
        <w:adjustRightInd w:val="0"/>
        <w:snapToGrid w:val="0"/>
        <w:spacing w:line="348" w:lineRule="auto"/>
        <w:ind w:right="840"/>
        <w:jc w:val="center"/>
        <w:rPr>
          <w:rFonts w:ascii="宋体" w:hAnsi="宋体" w:cs="Tahoma"/>
          <w:szCs w:val="21"/>
        </w:rPr>
      </w:pPr>
    </w:p>
    <w:p w:rsidR="009662EC" w:rsidRDefault="009662EC">
      <w:pPr>
        <w:rPr>
          <w:rFonts w:ascii="宋体" w:hAnsi="宋体" w:cs="宋体"/>
          <w:b/>
          <w:sz w:val="24"/>
        </w:rPr>
      </w:pPr>
    </w:p>
    <w:p w:rsidR="009662EC" w:rsidRDefault="009662EC">
      <w:pPr>
        <w:rPr>
          <w:rFonts w:ascii="宋体" w:hAnsi="宋体" w:cs="宋体"/>
          <w:b/>
          <w:sz w:val="24"/>
        </w:rPr>
      </w:pPr>
    </w:p>
    <w:p w:rsidR="009662EC" w:rsidRDefault="009662EC">
      <w:pPr>
        <w:rPr>
          <w:rFonts w:ascii="宋体" w:hAnsi="宋体" w:cs="宋体"/>
          <w:b/>
          <w:sz w:val="24"/>
        </w:rPr>
      </w:pPr>
    </w:p>
    <w:p w:rsidR="009662EC" w:rsidRDefault="009662EC">
      <w:pPr>
        <w:rPr>
          <w:rFonts w:ascii="宋体" w:hAnsi="宋体" w:cs="宋体"/>
          <w:b/>
          <w:sz w:val="24"/>
        </w:rPr>
      </w:pPr>
    </w:p>
    <w:p w:rsidR="009662EC" w:rsidRDefault="00A40A06">
      <w:pPr>
        <w:rPr>
          <w:rFonts w:ascii="宋体" w:hAnsi="宋体" w:cs="宋体"/>
          <w:b/>
          <w:sz w:val="24"/>
        </w:rPr>
      </w:pPr>
      <w:r>
        <w:rPr>
          <w:rFonts w:ascii="宋体" w:hAnsi="宋体" w:cs="宋体" w:hint="eastAsia"/>
          <w:b/>
          <w:sz w:val="24"/>
        </w:rPr>
        <w:t>附件3</w:t>
      </w:r>
    </w:p>
    <w:p w:rsidR="009662EC" w:rsidRDefault="009662EC">
      <w:pPr>
        <w:pStyle w:val="2"/>
        <w:spacing w:before="0" w:after="0" w:line="400" w:lineRule="exact"/>
        <w:rPr>
          <w:rFonts w:ascii="宋体" w:hAnsi="宋体" w:cs="宋体"/>
          <w:szCs w:val="28"/>
        </w:rPr>
      </w:pPr>
    </w:p>
    <w:p w:rsidR="009662EC" w:rsidRDefault="00A40A06">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9662EC" w:rsidRDefault="009662EC">
      <w:pPr>
        <w:pStyle w:val="Style3"/>
        <w:spacing w:line="480" w:lineRule="auto"/>
        <w:ind w:firstLineChars="0" w:firstLine="0"/>
        <w:jc w:val="left"/>
        <w:rPr>
          <w:rFonts w:ascii="仿宋" w:eastAsia="仿宋" w:hAnsi="仿宋" w:cs="仿宋"/>
          <w:sz w:val="24"/>
        </w:rPr>
      </w:pPr>
    </w:p>
    <w:p w:rsidR="009662EC" w:rsidRDefault="00A40A06">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9662EC" w:rsidRDefault="009662EC">
      <w:pPr>
        <w:pStyle w:val="Style3"/>
        <w:ind w:firstLine="480"/>
        <w:jc w:val="left"/>
        <w:rPr>
          <w:rFonts w:ascii="宋体" w:hAnsi="宋体" w:cs="宋体"/>
          <w:sz w:val="24"/>
        </w:rPr>
      </w:pPr>
    </w:p>
    <w:p w:rsidR="009662EC" w:rsidRDefault="009662EC">
      <w:pPr>
        <w:tabs>
          <w:tab w:val="left" w:pos="676"/>
          <w:tab w:val="left" w:pos="2330"/>
          <w:tab w:val="left" w:pos="9230"/>
        </w:tabs>
        <w:autoSpaceDE w:val="0"/>
        <w:autoSpaceDN w:val="0"/>
        <w:adjustRightInd w:val="0"/>
        <w:rPr>
          <w:rFonts w:ascii="宋体" w:hAnsi="宋体" w:cs="宋体"/>
          <w:sz w:val="24"/>
        </w:rPr>
      </w:pPr>
    </w:p>
    <w:p w:rsidR="009662EC" w:rsidRDefault="009662EC">
      <w:pPr>
        <w:tabs>
          <w:tab w:val="left" w:pos="676"/>
          <w:tab w:val="left" w:pos="2330"/>
          <w:tab w:val="left" w:pos="9230"/>
        </w:tabs>
        <w:autoSpaceDE w:val="0"/>
        <w:autoSpaceDN w:val="0"/>
        <w:adjustRightInd w:val="0"/>
        <w:rPr>
          <w:rFonts w:ascii="宋体" w:hAnsi="宋体" w:cs="宋体"/>
          <w:sz w:val="24"/>
        </w:rPr>
      </w:pPr>
    </w:p>
    <w:p w:rsidR="009662EC" w:rsidRDefault="00A40A06">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9662EC" w:rsidRDefault="00A40A06">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9662EC" w:rsidRDefault="00A40A06">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9662EC" w:rsidRDefault="00A40A06">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pStyle w:val="10"/>
      </w:pPr>
    </w:p>
    <w:p w:rsidR="009662EC" w:rsidRDefault="00A40A06">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9662EC" w:rsidRDefault="009662EC">
      <w:pPr>
        <w:pStyle w:val="10"/>
      </w:pPr>
    </w:p>
    <w:sectPr w:rsidR="009662EC" w:rsidSect="009662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13BC" w:rsidRDefault="00A513BC" w:rsidP="0063465C">
      <w:r>
        <w:separator/>
      </w:r>
    </w:p>
  </w:endnote>
  <w:endnote w:type="continuationSeparator" w:id="0">
    <w:p w:rsidR="00A513BC" w:rsidRDefault="00A513BC" w:rsidP="006346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13BC" w:rsidRDefault="00A513BC" w:rsidP="0063465C">
      <w:r>
        <w:separator/>
      </w:r>
    </w:p>
  </w:footnote>
  <w:footnote w:type="continuationSeparator" w:id="0">
    <w:p w:rsidR="00A513BC" w:rsidRDefault="00A513BC" w:rsidP="006346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D10745F"/>
    <w:multiLevelType w:val="singleLevel"/>
    <w:tmpl w:val="2D10745F"/>
    <w:lvl w:ilvl="0">
      <w:start w:val="2"/>
      <w:numFmt w:val="chineseCounting"/>
      <w:suff w:val="nothing"/>
      <w:lvlText w:val="（%1）"/>
      <w:lvlJc w:val="left"/>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6">
    <w:nsid w:val="5B0A0122"/>
    <w:multiLevelType w:val="singleLevel"/>
    <w:tmpl w:val="5B0A0122"/>
    <w:lvl w:ilvl="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536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2C3E16"/>
    <w:rsid w:val="CBFBD130"/>
    <w:rsid w:val="D73E7720"/>
    <w:rsid w:val="E9FFF72D"/>
    <w:rsid w:val="F77CFD32"/>
    <w:rsid w:val="FADF95B9"/>
    <w:rsid w:val="FAFF3886"/>
    <w:rsid w:val="FDAD28F3"/>
    <w:rsid w:val="FFFA5805"/>
    <w:rsid w:val="00072515"/>
    <w:rsid w:val="000A02A1"/>
    <w:rsid w:val="000C12A2"/>
    <w:rsid w:val="00137588"/>
    <w:rsid w:val="0018538C"/>
    <w:rsid w:val="001C6DD0"/>
    <w:rsid w:val="00263665"/>
    <w:rsid w:val="002C3E16"/>
    <w:rsid w:val="0037777E"/>
    <w:rsid w:val="00386126"/>
    <w:rsid w:val="00430CF4"/>
    <w:rsid w:val="00440D4E"/>
    <w:rsid w:val="0050501C"/>
    <w:rsid w:val="005E7A62"/>
    <w:rsid w:val="00613605"/>
    <w:rsid w:val="0063465C"/>
    <w:rsid w:val="006E3DFA"/>
    <w:rsid w:val="0071319C"/>
    <w:rsid w:val="0075471A"/>
    <w:rsid w:val="007C7D71"/>
    <w:rsid w:val="007F3451"/>
    <w:rsid w:val="008A403E"/>
    <w:rsid w:val="009662EC"/>
    <w:rsid w:val="009B2029"/>
    <w:rsid w:val="00A40A06"/>
    <w:rsid w:val="00A513BC"/>
    <w:rsid w:val="00BA3C50"/>
    <w:rsid w:val="00BC2E28"/>
    <w:rsid w:val="00BC3580"/>
    <w:rsid w:val="00C23116"/>
    <w:rsid w:val="00C56428"/>
    <w:rsid w:val="00C72E85"/>
    <w:rsid w:val="00CC5842"/>
    <w:rsid w:val="00D154F6"/>
    <w:rsid w:val="00D501FE"/>
    <w:rsid w:val="00D963FB"/>
    <w:rsid w:val="00DF43ED"/>
    <w:rsid w:val="00E06FFE"/>
    <w:rsid w:val="00E665A2"/>
    <w:rsid w:val="00EB7940"/>
    <w:rsid w:val="00ED2DBC"/>
    <w:rsid w:val="00F6668A"/>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32B4C78"/>
    <w:rsid w:val="14325D10"/>
    <w:rsid w:val="15ED073F"/>
    <w:rsid w:val="178F6412"/>
    <w:rsid w:val="17A81ECF"/>
    <w:rsid w:val="17D47448"/>
    <w:rsid w:val="19F26CAA"/>
    <w:rsid w:val="1A3C5E84"/>
    <w:rsid w:val="1A444EEE"/>
    <w:rsid w:val="1AFE1794"/>
    <w:rsid w:val="1BF95ED5"/>
    <w:rsid w:val="1D440623"/>
    <w:rsid w:val="1D6A3FC9"/>
    <w:rsid w:val="1DB42CA3"/>
    <w:rsid w:val="1E311151"/>
    <w:rsid w:val="1F507DBE"/>
    <w:rsid w:val="212177E3"/>
    <w:rsid w:val="21983404"/>
    <w:rsid w:val="229D1137"/>
    <w:rsid w:val="24BB1A74"/>
    <w:rsid w:val="25203CCD"/>
    <w:rsid w:val="263F528F"/>
    <w:rsid w:val="264A6E5E"/>
    <w:rsid w:val="27402C58"/>
    <w:rsid w:val="2A17416A"/>
    <w:rsid w:val="2B2717AF"/>
    <w:rsid w:val="2C180514"/>
    <w:rsid w:val="2CD32928"/>
    <w:rsid w:val="2E1609D1"/>
    <w:rsid w:val="2EA65243"/>
    <w:rsid w:val="2F3113EE"/>
    <w:rsid w:val="31993A3E"/>
    <w:rsid w:val="31C52C12"/>
    <w:rsid w:val="370945C1"/>
    <w:rsid w:val="375D5654"/>
    <w:rsid w:val="37753A04"/>
    <w:rsid w:val="39142D2B"/>
    <w:rsid w:val="39FA6C76"/>
    <w:rsid w:val="3B3360B0"/>
    <w:rsid w:val="3D840E45"/>
    <w:rsid w:val="3E1F750B"/>
    <w:rsid w:val="3E893E94"/>
    <w:rsid w:val="3F0A35CC"/>
    <w:rsid w:val="3F516B05"/>
    <w:rsid w:val="3F9D2CB9"/>
    <w:rsid w:val="4221507E"/>
    <w:rsid w:val="425354F9"/>
    <w:rsid w:val="43854442"/>
    <w:rsid w:val="447F13B3"/>
    <w:rsid w:val="44B0765F"/>
    <w:rsid w:val="45C64385"/>
    <w:rsid w:val="45ED3300"/>
    <w:rsid w:val="460A3C4D"/>
    <w:rsid w:val="46876C4D"/>
    <w:rsid w:val="48A835D7"/>
    <w:rsid w:val="493F0316"/>
    <w:rsid w:val="49A34401"/>
    <w:rsid w:val="49E31F95"/>
    <w:rsid w:val="4B1F346C"/>
    <w:rsid w:val="4C800A2A"/>
    <w:rsid w:val="4D1A2C2C"/>
    <w:rsid w:val="4D976207"/>
    <w:rsid w:val="4E3715BC"/>
    <w:rsid w:val="4EA67132"/>
    <w:rsid w:val="4F6A7A3C"/>
    <w:rsid w:val="508D3CB3"/>
    <w:rsid w:val="50E34490"/>
    <w:rsid w:val="5116195C"/>
    <w:rsid w:val="534327B1"/>
    <w:rsid w:val="536A2CA6"/>
    <w:rsid w:val="53A64BAC"/>
    <w:rsid w:val="56BD287A"/>
    <w:rsid w:val="5D2B6790"/>
    <w:rsid w:val="5D93012F"/>
    <w:rsid w:val="5F21609C"/>
    <w:rsid w:val="5FA34D03"/>
    <w:rsid w:val="6062594D"/>
    <w:rsid w:val="60A257F1"/>
    <w:rsid w:val="613357C6"/>
    <w:rsid w:val="63146034"/>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490F62"/>
    <w:rsid w:val="78D43D28"/>
    <w:rsid w:val="7A031D6B"/>
    <w:rsid w:val="7A654C44"/>
    <w:rsid w:val="7A6D61E2"/>
    <w:rsid w:val="7AA31C03"/>
    <w:rsid w:val="7AF20495"/>
    <w:rsid w:val="7C580BF1"/>
    <w:rsid w:val="7DC55265"/>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9662EC"/>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9662EC"/>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9662EC"/>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9662EC"/>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9662EC"/>
    <w:rPr>
      <w:rFonts w:ascii="宋体" w:hAnsi="Courier New"/>
      <w:sz w:val="20"/>
    </w:rPr>
  </w:style>
  <w:style w:type="paragraph" w:styleId="a5">
    <w:name w:val="Balloon Text"/>
    <w:basedOn w:val="a"/>
    <w:link w:val="Char"/>
    <w:qFormat/>
    <w:rsid w:val="009662EC"/>
    <w:rPr>
      <w:sz w:val="18"/>
      <w:szCs w:val="18"/>
    </w:rPr>
  </w:style>
  <w:style w:type="paragraph" w:styleId="a6">
    <w:name w:val="footer"/>
    <w:basedOn w:val="a"/>
    <w:autoRedefine/>
    <w:uiPriority w:val="99"/>
    <w:qFormat/>
    <w:rsid w:val="009662EC"/>
    <w:pPr>
      <w:tabs>
        <w:tab w:val="center" w:pos="4153"/>
        <w:tab w:val="right" w:pos="8306"/>
      </w:tabs>
      <w:snapToGrid w:val="0"/>
      <w:jc w:val="left"/>
    </w:pPr>
    <w:rPr>
      <w:sz w:val="18"/>
      <w:szCs w:val="18"/>
    </w:rPr>
  </w:style>
  <w:style w:type="paragraph" w:styleId="a7">
    <w:name w:val="header"/>
    <w:basedOn w:val="a"/>
    <w:next w:val="a6"/>
    <w:autoRedefine/>
    <w:uiPriority w:val="99"/>
    <w:qFormat/>
    <w:rsid w:val="009662EC"/>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9662EC"/>
  </w:style>
  <w:style w:type="paragraph" w:styleId="a8">
    <w:name w:val="Normal (Web)"/>
    <w:basedOn w:val="a"/>
    <w:autoRedefine/>
    <w:uiPriority w:val="99"/>
    <w:qFormat/>
    <w:rsid w:val="009662EC"/>
    <w:pPr>
      <w:widowControl/>
      <w:spacing w:before="100" w:beforeAutospacing="1" w:after="100" w:afterAutospacing="1"/>
      <w:jc w:val="left"/>
    </w:pPr>
    <w:rPr>
      <w:rFonts w:ascii="宋体" w:hAnsi="宋体"/>
      <w:kern w:val="0"/>
      <w:sz w:val="24"/>
    </w:rPr>
  </w:style>
  <w:style w:type="paragraph" w:styleId="a9">
    <w:name w:val="Body Text First Indent"/>
    <w:basedOn w:val="a3"/>
    <w:autoRedefine/>
    <w:qFormat/>
    <w:rsid w:val="009662EC"/>
    <w:pPr>
      <w:spacing w:after="120"/>
      <w:ind w:firstLineChars="100" w:firstLine="420"/>
    </w:pPr>
    <w:rPr>
      <w:rFonts w:ascii="Calibri" w:hAnsi="Calibri"/>
      <w:sz w:val="21"/>
      <w:szCs w:val="22"/>
    </w:rPr>
  </w:style>
  <w:style w:type="table" w:styleId="aa">
    <w:name w:val="Table Grid"/>
    <w:basedOn w:val="a1"/>
    <w:autoRedefine/>
    <w:qFormat/>
    <w:rsid w:val="009662E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7"/>
    <w:autoRedefine/>
    <w:qFormat/>
    <w:rsid w:val="009662EC"/>
    <w:pPr>
      <w:widowControl w:val="0"/>
      <w:autoSpaceDE w:val="0"/>
      <w:autoSpaceDN w:val="0"/>
      <w:adjustRightInd w:val="0"/>
    </w:pPr>
    <w:rPr>
      <w:rFonts w:ascii="宋体" w:hAnsi="Calibri" w:cs="宋体"/>
      <w:color w:val="000000"/>
      <w:sz w:val="24"/>
      <w:szCs w:val="24"/>
    </w:rPr>
  </w:style>
  <w:style w:type="paragraph" w:customStyle="1" w:styleId="ab">
    <w:name w:val="＃Ｄ级样式"/>
    <w:basedOn w:val="a"/>
    <w:next w:val="a"/>
    <w:autoRedefine/>
    <w:qFormat/>
    <w:rsid w:val="009662EC"/>
    <w:pPr>
      <w:autoSpaceDE w:val="0"/>
      <w:autoSpaceDN w:val="0"/>
      <w:adjustRightInd w:val="0"/>
      <w:spacing w:line="460" w:lineRule="exact"/>
      <w:ind w:firstLineChars="200" w:firstLine="480"/>
    </w:pPr>
    <w:rPr>
      <w:rFonts w:ascii="Arial" w:hAnsi="Arial"/>
      <w:bCs/>
      <w:sz w:val="24"/>
    </w:rPr>
  </w:style>
  <w:style w:type="paragraph" w:styleId="ac">
    <w:name w:val="List Paragraph"/>
    <w:basedOn w:val="a"/>
    <w:autoRedefine/>
    <w:uiPriority w:val="34"/>
    <w:unhideWhenUsed/>
    <w:qFormat/>
    <w:rsid w:val="009662EC"/>
    <w:pPr>
      <w:ind w:firstLineChars="200" w:firstLine="420"/>
    </w:pPr>
  </w:style>
  <w:style w:type="paragraph" w:customStyle="1" w:styleId="Style3">
    <w:name w:val="_Style 3"/>
    <w:basedOn w:val="a"/>
    <w:autoRedefine/>
    <w:uiPriority w:val="99"/>
    <w:qFormat/>
    <w:rsid w:val="009662EC"/>
    <w:pPr>
      <w:ind w:firstLineChars="200" w:firstLine="420"/>
    </w:pPr>
    <w:rPr>
      <w:sz w:val="20"/>
    </w:rPr>
  </w:style>
  <w:style w:type="character" w:customStyle="1" w:styleId="Char">
    <w:name w:val="批注框文本 Char"/>
    <w:basedOn w:val="a0"/>
    <w:link w:val="a5"/>
    <w:qFormat/>
    <w:rsid w:val="009662EC"/>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8CFA3D0-5F29-4BAE-AB2B-A72BB5631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16</Pages>
  <Words>1444</Words>
  <Characters>8237</Characters>
  <Application>Microsoft Office Word</Application>
  <DocSecurity>0</DocSecurity>
  <Lines>68</Lines>
  <Paragraphs>19</Paragraphs>
  <ScaleCrop>false</ScaleCrop>
  <Company/>
  <LinksUpToDate>false</LinksUpToDate>
  <CharactersWithSpaces>9662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20</cp:revision>
  <dcterms:created xsi:type="dcterms:W3CDTF">2025-11-17T16:01:00Z</dcterms:created>
  <dcterms:modified xsi:type="dcterms:W3CDTF">2025-11-21T09:43:00Z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C33CD979A0E047A2ACAAB2306201EA0A_13</vt:lpwstr>
  </property>
  <property fmtid="{D5CDD505-2E9C-101B-9397-08002B2CF9AE}" pid="4" name="KSOTemplateDocerSaveRecord">
    <vt:lpwstr>eyJoZGlkIjoiMTZmOTYwOTNlMGYyYWRiNGIwYmQ0OWFiYmE3NGY0MzAiLCJ1c2VySWQiOiI0OTEyNjQ1ODIifQ==</vt:lpwstr>
  </property>
</Properties>
</file>